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0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3"/>
        <w:gridCol w:w="775"/>
        <w:gridCol w:w="1023"/>
      </w:tblGrid>
      <w:tr w14:paraId="10590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8747" w:type="dxa"/>
            <w:gridSpan w:val="3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0FF0E6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表2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 xml:space="preserve"> 压疮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shd w:val="clear" w:color="auto" w:fill="FFFFFF"/>
              </w:rPr>
              <w:t>DRG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</w:rPr>
              <w:t>组的不同治疗方式的入组表</w:t>
            </w:r>
          </w:p>
          <w:p w14:paraId="086D85E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22ADD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7DEAA3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压疮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shd w:val="clear" w:color="auto" w:fill="FFFFFF"/>
              </w:rPr>
              <w:t>DRG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组与主要手术或操作</w:t>
            </w:r>
          </w:p>
        </w:tc>
        <w:tc>
          <w:tcPr>
            <w:tcW w:w="747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BA038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kern w:val="0"/>
                <w:sz w:val="21"/>
                <w:szCs w:val="21"/>
              </w:rPr>
              <w:t>n</w:t>
            </w:r>
          </w:p>
        </w:tc>
        <w:tc>
          <w:tcPr>
            <w:tcW w:w="986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C925C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占比</w:t>
            </w:r>
          </w:p>
        </w:tc>
      </w:tr>
      <w:tr w14:paraId="0376E6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24896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JD13-皮肤溃疡、蜂窝织炎的植皮或清创术，伴并发症与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74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D6C2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64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7F7F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36.36%</w:t>
            </w:r>
          </w:p>
        </w:tc>
      </w:tr>
      <w:tr w14:paraId="159A5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CDBEB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皮肤和皮下坏死组织切除清创术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DE1F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56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5FC5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31.82%</w:t>
            </w:r>
          </w:p>
        </w:tc>
      </w:tr>
      <w:tr w14:paraId="71488E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0DC69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皮肤和皮下组织非切除性清创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B886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72BFC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1.70%</w:t>
            </w:r>
          </w:p>
        </w:tc>
      </w:tr>
      <w:tr w14:paraId="7D4D4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4CCEF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脱细胞异体真皮植皮术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B130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5D1EC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1.14%</w:t>
            </w:r>
          </w:p>
        </w:tc>
      </w:tr>
      <w:tr w14:paraId="00008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8FDE9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创面封闭式负压引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流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术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VSD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686DC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9F5A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0.57%</w:t>
            </w:r>
          </w:p>
        </w:tc>
      </w:tr>
      <w:tr w14:paraId="71D41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F10A4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皮肤伤口切除性清创术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BC45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1F58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0.57%</w:t>
            </w:r>
          </w:p>
        </w:tc>
      </w:tr>
      <w:tr w14:paraId="7C52DD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502FA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下肢植皮术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6D41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3500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0.57%</w:t>
            </w:r>
          </w:p>
        </w:tc>
      </w:tr>
      <w:tr w14:paraId="676CD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B5890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QY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AFEEC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26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CAEC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14.77%</w:t>
            </w:r>
          </w:p>
        </w:tc>
      </w:tr>
      <w:tr w14:paraId="6640D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1EBFC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皮肤和皮下坏死组织切除清创术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D563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9F25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5.68%</w:t>
            </w:r>
          </w:p>
        </w:tc>
      </w:tr>
      <w:tr w14:paraId="7E981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6BF31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创面封闭式负压引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流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术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VSD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6A95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9ECDC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1.70%</w:t>
            </w:r>
          </w:p>
        </w:tc>
      </w:tr>
      <w:tr w14:paraId="0AF3A5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430EF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脱细胞异体真皮植皮术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90AF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B5C3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1.14%</w:t>
            </w:r>
          </w:p>
        </w:tc>
      </w:tr>
      <w:tr w14:paraId="1B1EA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C2564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股静脉穿刺置管术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79D6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3B22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0.57%</w:t>
            </w:r>
          </w:p>
        </w:tc>
      </w:tr>
      <w:tr w14:paraId="0F9B2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C381E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筋膜皮瓣移植术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6D94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923E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0.57%</w:t>
            </w:r>
          </w:p>
        </w:tc>
      </w:tr>
      <w:tr w14:paraId="6E40C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21C77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下肢植皮术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0A61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6745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0.57%</w:t>
            </w:r>
          </w:p>
        </w:tc>
      </w:tr>
      <w:tr w14:paraId="0D365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BEBC5">
            <w:pPr>
              <w:widowControl/>
              <w:ind w:firstLine="210" w:firstLineChars="100"/>
              <w:jc w:val="left"/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无手术操作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0C9E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8F1C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3.98%</w:t>
            </w:r>
          </w:p>
        </w:tc>
      </w:tr>
      <w:tr w14:paraId="2AB51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37A64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JD15-皮肤溃疡、蜂窝织炎的植皮或清创术，不伴并发症与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6700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23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D89C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13.07%</w:t>
            </w:r>
          </w:p>
        </w:tc>
      </w:tr>
      <w:tr w14:paraId="35CD4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91662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皮肤和皮下坏死组织切除清创术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A277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C3B7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10.80%</w:t>
            </w:r>
          </w:p>
        </w:tc>
      </w:tr>
      <w:tr w14:paraId="24CFB1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4862A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脱细胞异体真皮植皮术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C565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3EBF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1.70%</w:t>
            </w:r>
          </w:p>
        </w:tc>
      </w:tr>
      <w:tr w14:paraId="57F8F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B3908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躯干部植皮术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D61A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7815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0.57%</w:t>
            </w:r>
          </w:p>
        </w:tc>
      </w:tr>
      <w:tr w14:paraId="5B1ED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B5A93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JV15-重型皮肤疾患，不伴并发症与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4626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CE6A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7.95%</w:t>
            </w:r>
          </w:p>
        </w:tc>
      </w:tr>
      <w:tr w14:paraId="01EBA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79CEB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闭合性[内镜的]直肠活组织检查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5464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CD97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0.57%</w:t>
            </w:r>
          </w:p>
        </w:tc>
      </w:tr>
      <w:tr w14:paraId="75509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8F981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动脉导管插入术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C230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5DF4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0.57%</w:t>
            </w:r>
          </w:p>
        </w:tc>
      </w:tr>
      <w:tr w14:paraId="38929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A5264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气管内插管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AF04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6154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0.57%</w:t>
            </w:r>
          </w:p>
        </w:tc>
      </w:tr>
      <w:tr w14:paraId="1AB86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042B8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无手术操作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140E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939A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6.25%</w:t>
            </w:r>
          </w:p>
        </w:tc>
      </w:tr>
      <w:tr w14:paraId="1C8FE2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24062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JV13-重型皮肤疾患，伴并发症与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E506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4059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7.95%</w:t>
            </w:r>
          </w:p>
        </w:tc>
      </w:tr>
      <w:tr w14:paraId="18816E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61584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呼吸机治疗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≥96 h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BBFD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4B71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0.57%</w:t>
            </w:r>
          </w:p>
        </w:tc>
      </w:tr>
      <w:tr w14:paraId="08B28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2CEA5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无手术操作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E920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ED34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7.39%</w:t>
            </w:r>
          </w:p>
        </w:tc>
      </w:tr>
      <w:tr w14:paraId="6158F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A3F21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JV11-重型皮肤疾患，伴重要并发症与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58E9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D912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6.82%</w:t>
            </w:r>
          </w:p>
        </w:tc>
      </w:tr>
      <w:tr w14:paraId="3EB30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E8914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纤维支气管镜检查伴肺泡灌洗术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BC066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1D49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0.57%</w:t>
            </w:r>
          </w:p>
        </w:tc>
      </w:tr>
      <w:tr w14:paraId="372EA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5C482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心肺复苏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A370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72A8D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0.57%</w:t>
            </w:r>
          </w:p>
        </w:tc>
      </w:tr>
      <w:tr w14:paraId="606F2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E9229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心外按压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F3B1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1BA4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0.57%</w:t>
            </w:r>
          </w:p>
        </w:tc>
      </w:tr>
      <w:tr w14:paraId="28325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133C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腰椎穿刺术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585A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E46DB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0.57%</w:t>
            </w:r>
          </w:p>
        </w:tc>
      </w:tr>
      <w:tr w14:paraId="0F397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970D7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无手术操作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1C48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6DFA1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4.55%</w:t>
            </w:r>
          </w:p>
        </w:tc>
      </w:tr>
      <w:tr w14:paraId="41C5B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B8C8E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JJ13-皮肤、皮下组织的其他手术，伴并发症与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D614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610D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5.68%</w:t>
            </w:r>
          </w:p>
        </w:tc>
      </w:tr>
      <w:tr w14:paraId="4C0CA3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336AF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创面封闭式负压引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流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术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VSD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8F56E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10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309EF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5.68%</w:t>
            </w:r>
          </w:p>
        </w:tc>
      </w:tr>
      <w:tr w14:paraId="3683D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0E750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JJ15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-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皮肤、皮下组织的其他手术，不伴并发症与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01475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54EF3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3.98%</w:t>
            </w:r>
          </w:p>
        </w:tc>
      </w:tr>
      <w:tr w14:paraId="6D481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A1D40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创面封闭式负压引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流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术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VSD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553B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EE64A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3.98%</w:t>
            </w:r>
          </w:p>
        </w:tc>
      </w:tr>
      <w:tr w14:paraId="375D0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BA165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JJ11-皮肤、皮下组织的其他手术，伴重要并发症与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合并症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2341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32DA8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3.41%</w:t>
            </w:r>
          </w:p>
        </w:tc>
      </w:tr>
      <w:tr w14:paraId="2F371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93F57">
            <w:pPr>
              <w:widowControl/>
              <w:ind w:firstLine="210" w:firstLineChars="10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创面封闭式负压引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流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术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VSD</w:t>
            </w: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  <w:shd w:val="clear" w:color="auto" w:fill="FFFFFF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F0112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5F320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color w:val="auto"/>
                <w:sz w:val="21"/>
                <w:szCs w:val="21"/>
              </w:rPr>
              <w:t>3.41%</w:t>
            </w:r>
          </w:p>
        </w:tc>
      </w:tr>
      <w:tr w14:paraId="7515C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701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AFD40C7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总计</w:t>
            </w:r>
          </w:p>
        </w:tc>
        <w:tc>
          <w:tcPr>
            <w:tcW w:w="74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08FAEB4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176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FA7B1A7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100.00%</w:t>
            </w:r>
          </w:p>
        </w:tc>
      </w:tr>
    </w:tbl>
    <w:p w14:paraId="49EDB136">
      <w:pPr>
        <w:pStyle w:val="19"/>
        <w:spacing w:line="360" w:lineRule="auto"/>
        <w:ind w:firstLine="0" w:firstLineChars="0"/>
        <w:rPr>
          <w:rFonts w:hint="eastAsia" w:ascii="宋体" w:hAnsi="宋体" w:eastAsia="宋体"/>
          <w:b w:val="0"/>
          <w:bCs w:val="0"/>
          <w:sz w:val="24"/>
          <w:szCs w:val="24"/>
        </w:rPr>
      </w:pPr>
    </w:p>
    <w:p w14:paraId="4BE8381E">
      <w:pPr>
        <w:ind w:left="561" w:firstLine="360" w:firstLineChars="200"/>
        <w:rPr>
          <w:rFonts w:hint="eastAsia" w:ascii="黑体" w:hAnsi="黑体" w:eastAsia="黑体"/>
          <w:b w:val="0"/>
          <w:bCs w:val="0"/>
          <w:color w:val="000000"/>
          <w:sz w:val="18"/>
          <w:szCs w:val="18"/>
          <w:lang w:eastAsia="zh-CN"/>
        </w:rPr>
      </w:pPr>
    </w:p>
    <w:sectPr>
      <w:footnotePr>
        <w:numFmt w:val="decimalEnclosedCircleChinese"/>
        <w:numRestart w:val="eachSect"/>
      </w:footnotePr>
      <w:type w:val="continuous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numRestart w:val="eachSec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909"/>
    <w:rsid w:val="00000C51"/>
    <w:rsid w:val="000343AF"/>
    <w:rsid w:val="0004540E"/>
    <w:rsid w:val="00046EEE"/>
    <w:rsid w:val="0006004C"/>
    <w:rsid w:val="00060249"/>
    <w:rsid w:val="00063FB7"/>
    <w:rsid w:val="00073BDA"/>
    <w:rsid w:val="00074324"/>
    <w:rsid w:val="000800B1"/>
    <w:rsid w:val="00093988"/>
    <w:rsid w:val="00093AE2"/>
    <w:rsid w:val="00096927"/>
    <w:rsid w:val="000B0E0B"/>
    <w:rsid w:val="000B4CB9"/>
    <w:rsid w:val="000B6DBA"/>
    <w:rsid w:val="000C513B"/>
    <w:rsid w:val="000C5300"/>
    <w:rsid w:val="000C5C3D"/>
    <w:rsid w:val="000E10E2"/>
    <w:rsid w:val="000E5262"/>
    <w:rsid w:val="000F59AD"/>
    <w:rsid w:val="0012317A"/>
    <w:rsid w:val="00125577"/>
    <w:rsid w:val="0013113B"/>
    <w:rsid w:val="001323E9"/>
    <w:rsid w:val="00133307"/>
    <w:rsid w:val="00135361"/>
    <w:rsid w:val="00142266"/>
    <w:rsid w:val="00142960"/>
    <w:rsid w:val="00153C75"/>
    <w:rsid w:val="0017103A"/>
    <w:rsid w:val="0019189F"/>
    <w:rsid w:val="001921A5"/>
    <w:rsid w:val="00195C1A"/>
    <w:rsid w:val="001A1951"/>
    <w:rsid w:val="001A20A5"/>
    <w:rsid w:val="001A275B"/>
    <w:rsid w:val="001A6891"/>
    <w:rsid w:val="001B00AA"/>
    <w:rsid w:val="001B3FAB"/>
    <w:rsid w:val="001B7316"/>
    <w:rsid w:val="001C37A1"/>
    <w:rsid w:val="001D254E"/>
    <w:rsid w:val="001F1086"/>
    <w:rsid w:val="002176EB"/>
    <w:rsid w:val="002200DD"/>
    <w:rsid w:val="00234824"/>
    <w:rsid w:val="00244351"/>
    <w:rsid w:val="002501AE"/>
    <w:rsid w:val="00256705"/>
    <w:rsid w:val="00264860"/>
    <w:rsid w:val="00266771"/>
    <w:rsid w:val="00271B6A"/>
    <w:rsid w:val="00280C59"/>
    <w:rsid w:val="00283EED"/>
    <w:rsid w:val="00290D83"/>
    <w:rsid w:val="002A30CE"/>
    <w:rsid w:val="002A5A61"/>
    <w:rsid w:val="002B1FBD"/>
    <w:rsid w:val="002B4C11"/>
    <w:rsid w:val="002B6939"/>
    <w:rsid w:val="002C3799"/>
    <w:rsid w:val="002C3DFE"/>
    <w:rsid w:val="002D316C"/>
    <w:rsid w:val="002D388C"/>
    <w:rsid w:val="002E0B31"/>
    <w:rsid w:val="002E1AAA"/>
    <w:rsid w:val="00301104"/>
    <w:rsid w:val="0031214C"/>
    <w:rsid w:val="00312D62"/>
    <w:rsid w:val="00317E2B"/>
    <w:rsid w:val="003206AF"/>
    <w:rsid w:val="00322DB7"/>
    <w:rsid w:val="00335FA5"/>
    <w:rsid w:val="0035273C"/>
    <w:rsid w:val="00375705"/>
    <w:rsid w:val="00384B17"/>
    <w:rsid w:val="00393284"/>
    <w:rsid w:val="003968BD"/>
    <w:rsid w:val="00397432"/>
    <w:rsid w:val="003A1059"/>
    <w:rsid w:val="003B14CC"/>
    <w:rsid w:val="003B17E9"/>
    <w:rsid w:val="003B1B16"/>
    <w:rsid w:val="003C5A7D"/>
    <w:rsid w:val="003E2DF9"/>
    <w:rsid w:val="003E35AB"/>
    <w:rsid w:val="003E5FB2"/>
    <w:rsid w:val="003E79C4"/>
    <w:rsid w:val="003F4F62"/>
    <w:rsid w:val="00405C39"/>
    <w:rsid w:val="004158A2"/>
    <w:rsid w:val="00425914"/>
    <w:rsid w:val="004267ED"/>
    <w:rsid w:val="00435F9C"/>
    <w:rsid w:val="00443F13"/>
    <w:rsid w:val="0044572F"/>
    <w:rsid w:val="004554AC"/>
    <w:rsid w:val="00460AFD"/>
    <w:rsid w:val="00465302"/>
    <w:rsid w:val="00482128"/>
    <w:rsid w:val="004A6FC9"/>
    <w:rsid w:val="004C2903"/>
    <w:rsid w:val="004D1FB3"/>
    <w:rsid w:val="00506B7C"/>
    <w:rsid w:val="005232E0"/>
    <w:rsid w:val="0053339B"/>
    <w:rsid w:val="005334F1"/>
    <w:rsid w:val="00535F0A"/>
    <w:rsid w:val="00540A71"/>
    <w:rsid w:val="005465B7"/>
    <w:rsid w:val="00564EC4"/>
    <w:rsid w:val="00573237"/>
    <w:rsid w:val="00591146"/>
    <w:rsid w:val="00592D00"/>
    <w:rsid w:val="005B1909"/>
    <w:rsid w:val="005C1926"/>
    <w:rsid w:val="005C1F43"/>
    <w:rsid w:val="005C63E1"/>
    <w:rsid w:val="005D1D6E"/>
    <w:rsid w:val="005E07B3"/>
    <w:rsid w:val="005F5BD0"/>
    <w:rsid w:val="00603889"/>
    <w:rsid w:val="00612940"/>
    <w:rsid w:val="0061383D"/>
    <w:rsid w:val="00614FFF"/>
    <w:rsid w:val="006236E9"/>
    <w:rsid w:val="00633721"/>
    <w:rsid w:val="00652A0C"/>
    <w:rsid w:val="006707CB"/>
    <w:rsid w:val="00672473"/>
    <w:rsid w:val="00690F7E"/>
    <w:rsid w:val="0069733D"/>
    <w:rsid w:val="006A2583"/>
    <w:rsid w:val="006A36CC"/>
    <w:rsid w:val="006A40E0"/>
    <w:rsid w:val="006A646D"/>
    <w:rsid w:val="006C76AE"/>
    <w:rsid w:val="006D49EE"/>
    <w:rsid w:val="006E420A"/>
    <w:rsid w:val="00703A46"/>
    <w:rsid w:val="0073123E"/>
    <w:rsid w:val="007323AC"/>
    <w:rsid w:val="007410F4"/>
    <w:rsid w:val="00741C0A"/>
    <w:rsid w:val="007460A6"/>
    <w:rsid w:val="007543A5"/>
    <w:rsid w:val="00756D4D"/>
    <w:rsid w:val="0075792B"/>
    <w:rsid w:val="00757F3B"/>
    <w:rsid w:val="00765473"/>
    <w:rsid w:val="00775890"/>
    <w:rsid w:val="0079735C"/>
    <w:rsid w:val="007A1008"/>
    <w:rsid w:val="007B244E"/>
    <w:rsid w:val="007B44A1"/>
    <w:rsid w:val="007D0497"/>
    <w:rsid w:val="007E2CF9"/>
    <w:rsid w:val="007F3B78"/>
    <w:rsid w:val="007F45F3"/>
    <w:rsid w:val="007F5952"/>
    <w:rsid w:val="008003EF"/>
    <w:rsid w:val="008202B9"/>
    <w:rsid w:val="0082073B"/>
    <w:rsid w:val="00821C58"/>
    <w:rsid w:val="00826B26"/>
    <w:rsid w:val="008326FE"/>
    <w:rsid w:val="00834648"/>
    <w:rsid w:val="00843E49"/>
    <w:rsid w:val="00844843"/>
    <w:rsid w:val="00844886"/>
    <w:rsid w:val="00856D4B"/>
    <w:rsid w:val="0086004F"/>
    <w:rsid w:val="00861A76"/>
    <w:rsid w:val="008623D7"/>
    <w:rsid w:val="00864287"/>
    <w:rsid w:val="00875371"/>
    <w:rsid w:val="00875852"/>
    <w:rsid w:val="00897ADD"/>
    <w:rsid w:val="008B67B5"/>
    <w:rsid w:val="008D6380"/>
    <w:rsid w:val="008F7C6B"/>
    <w:rsid w:val="00925381"/>
    <w:rsid w:val="00943416"/>
    <w:rsid w:val="00946AB7"/>
    <w:rsid w:val="00962444"/>
    <w:rsid w:val="0096314D"/>
    <w:rsid w:val="009659F7"/>
    <w:rsid w:val="00980087"/>
    <w:rsid w:val="0099735E"/>
    <w:rsid w:val="009A5442"/>
    <w:rsid w:val="009B6265"/>
    <w:rsid w:val="009C6743"/>
    <w:rsid w:val="009E23B7"/>
    <w:rsid w:val="009E65B7"/>
    <w:rsid w:val="009E6832"/>
    <w:rsid w:val="009F0146"/>
    <w:rsid w:val="009F2C22"/>
    <w:rsid w:val="00A05FE7"/>
    <w:rsid w:val="00A227AA"/>
    <w:rsid w:val="00A27904"/>
    <w:rsid w:val="00A30CEA"/>
    <w:rsid w:val="00A35220"/>
    <w:rsid w:val="00A57E29"/>
    <w:rsid w:val="00A816A4"/>
    <w:rsid w:val="00AB0FDD"/>
    <w:rsid w:val="00AB7B90"/>
    <w:rsid w:val="00AB7E57"/>
    <w:rsid w:val="00AC7186"/>
    <w:rsid w:val="00AE1BFE"/>
    <w:rsid w:val="00AF385B"/>
    <w:rsid w:val="00B075E4"/>
    <w:rsid w:val="00B17EF6"/>
    <w:rsid w:val="00B23BD8"/>
    <w:rsid w:val="00B24639"/>
    <w:rsid w:val="00B24EDC"/>
    <w:rsid w:val="00B32B20"/>
    <w:rsid w:val="00B3715E"/>
    <w:rsid w:val="00B44389"/>
    <w:rsid w:val="00B47040"/>
    <w:rsid w:val="00B550BE"/>
    <w:rsid w:val="00B575A5"/>
    <w:rsid w:val="00B57F5E"/>
    <w:rsid w:val="00B61787"/>
    <w:rsid w:val="00B767CB"/>
    <w:rsid w:val="00B814B9"/>
    <w:rsid w:val="00B84B0E"/>
    <w:rsid w:val="00BA7850"/>
    <w:rsid w:val="00BA7B6B"/>
    <w:rsid w:val="00BB171A"/>
    <w:rsid w:val="00BB539A"/>
    <w:rsid w:val="00BC0B1C"/>
    <w:rsid w:val="00BC534A"/>
    <w:rsid w:val="00BD3B69"/>
    <w:rsid w:val="00BE73E1"/>
    <w:rsid w:val="00BF0723"/>
    <w:rsid w:val="00BF41EB"/>
    <w:rsid w:val="00BF46A1"/>
    <w:rsid w:val="00C00DDA"/>
    <w:rsid w:val="00C027A3"/>
    <w:rsid w:val="00C12A86"/>
    <w:rsid w:val="00C22ADF"/>
    <w:rsid w:val="00C25220"/>
    <w:rsid w:val="00C33F18"/>
    <w:rsid w:val="00C4434A"/>
    <w:rsid w:val="00C44A49"/>
    <w:rsid w:val="00C56B39"/>
    <w:rsid w:val="00C6488E"/>
    <w:rsid w:val="00C66E79"/>
    <w:rsid w:val="00C77200"/>
    <w:rsid w:val="00C8274C"/>
    <w:rsid w:val="00C85990"/>
    <w:rsid w:val="00CB3E3A"/>
    <w:rsid w:val="00CB4233"/>
    <w:rsid w:val="00CD54CD"/>
    <w:rsid w:val="00CD767A"/>
    <w:rsid w:val="00CE1E15"/>
    <w:rsid w:val="00D039A5"/>
    <w:rsid w:val="00D10C9F"/>
    <w:rsid w:val="00D112C3"/>
    <w:rsid w:val="00D165A1"/>
    <w:rsid w:val="00D20A54"/>
    <w:rsid w:val="00D21248"/>
    <w:rsid w:val="00D33D2B"/>
    <w:rsid w:val="00D43AD4"/>
    <w:rsid w:val="00D54A54"/>
    <w:rsid w:val="00D61CD0"/>
    <w:rsid w:val="00D741DC"/>
    <w:rsid w:val="00D8148A"/>
    <w:rsid w:val="00D82CC3"/>
    <w:rsid w:val="00D83CA2"/>
    <w:rsid w:val="00D843C7"/>
    <w:rsid w:val="00D861D1"/>
    <w:rsid w:val="00D96639"/>
    <w:rsid w:val="00D97BD8"/>
    <w:rsid w:val="00DA31C4"/>
    <w:rsid w:val="00DA78AD"/>
    <w:rsid w:val="00DA7BFD"/>
    <w:rsid w:val="00DC0ED5"/>
    <w:rsid w:val="00DC4E6B"/>
    <w:rsid w:val="00DC68E5"/>
    <w:rsid w:val="00DD1491"/>
    <w:rsid w:val="00DE02E5"/>
    <w:rsid w:val="00E02717"/>
    <w:rsid w:val="00E11433"/>
    <w:rsid w:val="00E11490"/>
    <w:rsid w:val="00E1272C"/>
    <w:rsid w:val="00E27037"/>
    <w:rsid w:val="00E37F09"/>
    <w:rsid w:val="00E46535"/>
    <w:rsid w:val="00E4734C"/>
    <w:rsid w:val="00E844D0"/>
    <w:rsid w:val="00EB404E"/>
    <w:rsid w:val="00EC1FEF"/>
    <w:rsid w:val="00ED02AD"/>
    <w:rsid w:val="00EF1258"/>
    <w:rsid w:val="00F031E8"/>
    <w:rsid w:val="00F03D1E"/>
    <w:rsid w:val="00F04615"/>
    <w:rsid w:val="00F04C56"/>
    <w:rsid w:val="00F13273"/>
    <w:rsid w:val="00F1523E"/>
    <w:rsid w:val="00F2167E"/>
    <w:rsid w:val="00F23214"/>
    <w:rsid w:val="00F42676"/>
    <w:rsid w:val="00F440CB"/>
    <w:rsid w:val="00F64552"/>
    <w:rsid w:val="00F71A33"/>
    <w:rsid w:val="00F7337F"/>
    <w:rsid w:val="00F747B3"/>
    <w:rsid w:val="00F876EB"/>
    <w:rsid w:val="00F921A4"/>
    <w:rsid w:val="00F93522"/>
    <w:rsid w:val="00F96B12"/>
    <w:rsid w:val="00FA3A31"/>
    <w:rsid w:val="00FB34B2"/>
    <w:rsid w:val="00FB6690"/>
    <w:rsid w:val="00FE042D"/>
    <w:rsid w:val="027301B4"/>
    <w:rsid w:val="04A647CA"/>
    <w:rsid w:val="081435AE"/>
    <w:rsid w:val="08EA060C"/>
    <w:rsid w:val="09FD3850"/>
    <w:rsid w:val="0B7750AD"/>
    <w:rsid w:val="10AA661B"/>
    <w:rsid w:val="22452E57"/>
    <w:rsid w:val="23582CDC"/>
    <w:rsid w:val="24000FE0"/>
    <w:rsid w:val="258D2227"/>
    <w:rsid w:val="2A684F82"/>
    <w:rsid w:val="2B8361C0"/>
    <w:rsid w:val="2E754B55"/>
    <w:rsid w:val="2E7E03AC"/>
    <w:rsid w:val="34B41D3C"/>
    <w:rsid w:val="363165C1"/>
    <w:rsid w:val="381E409C"/>
    <w:rsid w:val="3A3B3940"/>
    <w:rsid w:val="4ECC6D11"/>
    <w:rsid w:val="56BD4F88"/>
    <w:rsid w:val="56F03CB1"/>
    <w:rsid w:val="5C8C6629"/>
    <w:rsid w:val="5CA30EE3"/>
    <w:rsid w:val="5E1E392B"/>
    <w:rsid w:val="69E40317"/>
    <w:rsid w:val="6C830BDA"/>
    <w:rsid w:val="6DDF74DF"/>
    <w:rsid w:val="704B364A"/>
    <w:rsid w:val="70800A59"/>
    <w:rsid w:val="7BD5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unhideWhenUsed/>
    <w:qFormat/>
    <w:uiPriority w:val="99"/>
    <w:pPr>
      <w:jc w:val="left"/>
    </w:pPr>
  </w:style>
  <w:style w:type="paragraph" w:styleId="4">
    <w:name w:val="endnote text"/>
    <w:basedOn w:val="1"/>
    <w:link w:val="16"/>
    <w:semiHidden/>
    <w:unhideWhenUsed/>
    <w:qFormat/>
    <w:uiPriority w:val="99"/>
    <w:pPr>
      <w:snapToGrid w:val="0"/>
      <w:jc w:val="left"/>
    </w:p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2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annotation subject"/>
    <w:basedOn w:val="3"/>
    <w:next w:val="3"/>
    <w:link w:val="18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5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6">
    <w:name w:val="尾注文本 字符"/>
    <w:basedOn w:val="11"/>
    <w:link w:val="4"/>
    <w:semiHidden/>
    <w:qFormat/>
    <w:uiPriority w:val="99"/>
  </w:style>
  <w:style w:type="character" w:customStyle="1" w:styleId="17">
    <w:name w:val="批注文字 字符"/>
    <w:basedOn w:val="11"/>
    <w:link w:val="3"/>
    <w:qFormat/>
    <w:uiPriority w:val="99"/>
  </w:style>
  <w:style w:type="character" w:customStyle="1" w:styleId="18">
    <w:name w:val="批注主题 字符"/>
    <w:basedOn w:val="17"/>
    <w:link w:val="8"/>
    <w:semiHidden/>
    <w:qFormat/>
    <w:uiPriority w:val="99"/>
    <w:rPr>
      <w:b/>
      <w:bCs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页眉 字符"/>
    <w:basedOn w:val="11"/>
    <w:link w:val="6"/>
    <w:qFormat/>
    <w:uiPriority w:val="99"/>
    <w:rPr>
      <w:kern w:val="2"/>
      <w:sz w:val="18"/>
      <w:szCs w:val="18"/>
    </w:rPr>
  </w:style>
  <w:style w:type="character" w:customStyle="1" w:styleId="21">
    <w:name w:val="页脚 字符"/>
    <w:basedOn w:val="11"/>
    <w:link w:val="5"/>
    <w:qFormat/>
    <w:uiPriority w:val="99"/>
    <w:rPr>
      <w:kern w:val="2"/>
      <w:sz w:val="18"/>
      <w:szCs w:val="18"/>
    </w:rPr>
  </w:style>
  <w:style w:type="character" w:customStyle="1" w:styleId="22">
    <w:name w:val="脚注文本 字符"/>
    <w:basedOn w:val="11"/>
    <w:link w:val="7"/>
    <w:semiHidden/>
    <w:qFormat/>
    <w:uiPriority w:val="99"/>
    <w:rPr>
      <w:kern w:val="2"/>
      <w:sz w:val="18"/>
      <w:szCs w:val="18"/>
    </w:rPr>
  </w:style>
  <w:style w:type="paragraph" w:customStyle="1" w:styleId="23">
    <w:name w:val="样式1"/>
    <w:basedOn w:val="7"/>
    <w:link w:val="24"/>
    <w:qFormat/>
    <w:uiPriority w:val="0"/>
    <w:rPr>
      <w:sz w:val="28"/>
    </w:rPr>
  </w:style>
  <w:style w:type="character" w:customStyle="1" w:styleId="24">
    <w:name w:val="样式1 字符"/>
    <w:basedOn w:val="22"/>
    <w:link w:val="23"/>
    <w:qFormat/>
    <w:uiPriority w:val="0"/>
    <w:rPr>
      <w:kern w:val="2"/>
      <w:sz w:val="28"/>
      <w:szCs w:val="18"/>
    </w:rPr>
  </w:style>
  <w:style w:type="paragraph" w:customStyle="1" w:styleId="25">
    <w:name w:val="样式2"/>
    <w:basedOn w:val="7"/>
    <w:link w:val="26"/>
    <w:qFormat/>
    <w:uiPriority w:val="0"/>
    <w:rPr>
      <w:sz w:val="21"/>
    </w:rPr>
  </w:style>
  <w:style w:type="character" w:customStyle="1" w:styleId="26">
    <w:name w:val="样式2 字符"/>
    <w:basedOn w:val="22"/>
    <w:link w:val="25"/>
    <w:qFormat/>
    <w:uiPriority w:val="0"/>
    <w:rPr>
      <w:kern w:val="2"/>
      <w:sz w:val="21"/>
      <w:szCs w:val="18"/>
    </w:rPr>
  </w:style>
  <w:style w:type="character" w:customStyle="1" w:styleId="27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8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9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795</Words>
  <Characters>1183</Characters>
  <Lines>299</Lines>
  <Paragraphs>296</Paragraphs>
  <TotalTime>117</TotalTime>
  <ScaleCrop>false</ScaleCrop>
  <LinksUpToDate>false</LinksUpToDate>
  <CharactersWithSpaces>1199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2025-05-06T14:08:00Z</dcterms:created>
  <dc:creator>AA</dc:creator>
  <cp:lastModifiedBy>windy</cp:lastModifiedBy>
  <cp:lastPrinted>2025-02-18T02:35:00Z</cp:lastPrinted>
  <dcterms:modified xsi:type="dcterms:W3CDTF">2026-01-04T08:12:25Z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448BF2ED316F4339820D6457A167BA32_13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