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5C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      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表1 </w:t>
      </w:r>
      <w:r>
        <w:rPr>
          <w:rFonts w:hint="eastAsia" w:ascii="Times New Roman" w:hAnsi="Times New Roman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>膀胱癌患者预后情况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auto"/>
          <w:sz w:val="21"/>
          <w:szCs w:val="21"/>
        </w:rPr>
        <w:t>的单因素分析</w:t>
      </w:r>
      <w:r>
        <w:rPr>
          <w:rFonts w:hint="eastAsia" w:ascii="Times New Roman" w:hAnsi="Times New Roman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（</w:t>
      </w:r>
      <w:r>
        <w:rPr>
          <w:rFonts w:hint="eastAsia" w:ascii="Times New Roman" w:hAnsi="Times New Roman" w:cs="宋体"/>
          <w:b/>
          <w:bCs/>
          <w:i/>
          <w:iCs/>
          <w:color w:val="auto"/>
          <w:kern w:val="0"/>
          <w:sz w:val="21"/>
          <w:szCs w:val="21"/>
          <w:u w:val="none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（%）</w:t>
      </w:r>
      <w:r>
        <w:rPr>
          <w:rFonts w:hint="eastAsia" w:ascii="Times New Roman" w:hAnsi="Times New Roman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,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）</w:t>
      </w:r>
      <w:bookmarkStart w:id="0" w:name="_GoBack"/>
      <w:bookmarkEnd w:id="0"/>
    </w:p>
    <w:tbl>
      <w:tblPr>
        <w:tblStyle w:val="3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620"/>
        <w:gridCol w:w="1965"/>
        <w:gridCol w:w="1050"/>
        <w:gridCol w:w="938"/>
      </w:tblGrid>
      <w:tr w14:paraId="4D656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136F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因素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CA22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不良组（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=34）</w:t>
            </w:r>
          </w:p>
        </w:tc>
        <w:tc>
          <w:tcPr>
            <w:tcW w:w="19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0EA1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良好组（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=58）</w:t>
            </w:r>
          </w:p>
        </w:tc>
        <w:tc>
          <w:tcPr>
            <w:tcW w:w="10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D112B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</w:rPr>
              <w:t>t</w:t>
            </w:r>
            <w:r>
              <w:rPr>
                <w:rFonts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x</w:t>
            </w:r>
            <w:r>
              <w:rPr>
                <w:rFonts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</w:rPr>
              <w:t>²</w:t>
            </w:r>
          </w:p>
        </w:tc>
        <w:tc>
          <w:tcPr>
            <w:tcW w:w="93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A286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u w:val="none"/>
                <w:lang w:val="en-US" w:eastAsia="zh-CN"/>
              </w:rPr>
              <w:t>P</w:t>
            </w:r>
          </w:p>
        </w:tc>
      </w:tr>
      <w:tr w14:paraId="386AB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9B3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性别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0C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21F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171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0.481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88F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0.488</w:t>
            </w:r>
          </w:p>
        </w:tc>
      </w:tr>
      <w:tr w14:paraId="643D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E58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男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62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18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52.94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0F3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60.34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4A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FB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</w:p>
        </w:tc>
      </w:tr>
      <w:tr w14:paraId="671A7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FC0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86A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16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47.06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372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39.66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B3E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3E1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2DDBE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BB8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年龄（岁）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A3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65.85±6.32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EB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64.93±6.46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B15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0.976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F0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0.330</w:t>
            </w:r>
          </w:p>
        </w:tc>
      </w:tr>
      <w:tr w14:paraId="4EF68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DF8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肿瘤直径（mm）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42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3.18±0.94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13C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2.95±0.98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A82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1.625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E5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0.106</w:t>
            </w:r>
          </w:p>
        </w:tc>
      </w:tr>
      <w:tr w14:paraId="53120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DA6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  <w:t>血管侵袭情况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D4B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9A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9E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5.963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B66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0.015</w:t>
            </w:r>
          </w:p>
        </w:tc>
      </w:tr>
      <w:tr w14:paraId="6C261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0B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有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B8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58.82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CF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32.76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69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FCC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75DAF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62A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A5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41.18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FD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67.24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CE7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5D1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4EE44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586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  <w:t>TNM分期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D1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19F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DE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5.674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D5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0.017</w:t>
            </w:r>
          </w:p>
        </w:tc>
      </w:tr>
      <w:tr w14:paraId="57BC7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4D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Ⅰ~Ⅱ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EA3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55.88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23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46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79.31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608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DF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42F6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7FD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Ⅲ~Ⅳ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F7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44.12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C7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20.69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05B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60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5C599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D1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  <w:t>远处转移情况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1C4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B1E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04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4.790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36C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0.029</w:t>
            </w:r>
          </w:p>
        </w:tc>
      </w:tr>
      <w:tr w14:paraId="71C0A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7F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有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FF0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27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79.41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855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33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56.90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F4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DBF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BB8F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5E4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4B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20.59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5E6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43.10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442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60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3877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F01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sz w:val="21"/>
                <w:szCs w:val="21"/>
                <w:shd w:val="clear" w:fill="FFFFFF"/>
              </w:rPr>
              <w:t>LncMALAT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99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1.13±0.10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F5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0.79±0.06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A4B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27.964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D1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&lt;0.001</w:t>
            </w:r>
          </w:p>
        </w:tc>
      </w:tr>
      <w:tr w14:paraId="647E1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E522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sz w:val="21"/>
                <w:szCs w:val="21"/>
              </w:rPr>
              <w:t>EZH2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DAEC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2.25±0.18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5539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1.18±0.14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1660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31.783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6454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&lt;0.001</w:t>
            </w:r>
          </w:p>
        </w:tc>
      </w:tr>
    </w:tbl>
    <w:p w14:paraId="1DD10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宋体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NDkzMGFiZTg1NmYwNDdjYzk0NWU1NmRjZjFjODUifQ=="/>
  </w:docVars>
  <w:rsids>
    <w:rsidRoot w:val="00000000"/>
    <w:rsid w:val="007412C9"/>
    <w:rsid w:val="021B0702"/>
    <w:rsid w:val="069D5B84"/>
    <w:rsid w:val="103B586D"/>
    <w:rsid w:val="10F91AA4"/>
    <w:rsid w:val="11FE44D9"/>
    <w:rsid w:val="181B0BD3"/>
    <w:rsid w:val="18D91B2D"/>
    <w:rsid w:val="1A287025"/>
    <w:rsid w:val="25FF38E2"/>
    <w:rsid w:val="2A203FAE"/>
    <w:rsid w:val="2A606F81"/>
    <w:rsid w:val="2A737F8A"/>
    <w:rsid w:val="328E27DB"/>
    <w:rsid w:val="334F6C02"/>
    <w:rsid w:val="35857950"/>
    <w:rsid w:val="3AAD686C"/>
    <w:rsid w:val="3B5D137F"/>
    <w:rsid w:val="3B69139E"/>
    <w:rsid w:val="3BAB66CB"/>
    <w:rsid w:val="3DD64EB6"/>
    <w:rsid w:val="42184DC2"/>
    <w:rsid w:val="43F854A3"/>
    <w:rsid w:val="45B16F6B"/>
    <w:rsid w:val="47784876"/>
    <w:rsid w:val="481E4C53"/>
    <w:rsid w:val="4AE302FE"/>
    <w:rsid w:val="4D442C02"/>
    <w:rsid w:val="4D5A4920"/>
    <w:rsid w:val="4E704ACE"/>
    <w:rsid w:val="4EA07161"/>
    <w:rsid w:val="52CC22E0"/>
    <w:rsid w:val="53FD0BB2"/>
    <w:rsid w:val="5726041F"/>
    <w:rsid w:val="58A34820"/>
    <w:rsid w:val="5B33603B"/>
    <w:rsid w:val="5F557AF4"/>
    <w:rsid w:val="64291825"/>
    <w:rsid w:val="65B81539"/>
    <w:rsid w:val="694538C0"/>
    <w:rsid w:val="6F2D2F07"/>
    <w:rsid w:val="6F417D33"/>
    <w:rsid w:val="73A00CDF"/>
    <w:rsid w:val="75B81E3D"/>
    <w:rsid w:val="77B4645A"/>
    <w:rsid w:val="7C3639F5"/>
    <w:rsid w:val="7DD645CE"/>
    <w:rsid w:val="7F4A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410</Characters>
  <Paragraphs>205</Paragraphs>
  <TotalTime>0</TotalTime>
  <ScaleCrop>false</ScaleCrop>
  <LinksUpToDate>false</LinksUpToDate>
  <CharactersWithSpaces>429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2024-11-21T16:30:00Z</dcterms:created>
  <dc:creator>似水流年</dc:creator>
  <cp:lastModifiedBy>windy</cp:lastModifiedBy>
  <dcterms:modified xsi:type="dcterms:W3CDTF">2025-12-05T07:02:19Z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6FBC0D70BBED4776A854671816975AE6_13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