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0F224">
      <w:pPr>
        <w:widowControl/>
        <w:spacing w:line="360" w:lineRule="auto"/>
        <w:ind w:firstLine="422" w:firstLineChars="200"/>
        <w:jc w:val="center"/>
        <w:rPr>
          <w:rFonts w:hint="eastAsia" w:ascii="宋体" w:hAnsi="宋体" w:eastAsia="宋体" w:cs="宋体"/>
          <w:b/>
          <w:bCs/>
          <w:sz w:val="21"/>
          <w:szCs w:val="21"/>
          <w:u w:color="auto"/>
          <w:shd w:val="clear" w:fill="auto"/>
        </w:rPr>
      </w:pPr>
      <w:r>
        <w:rPr>
          <w:rFonts w:hint="eastAsia" w:ascii="宋体" w:hAnsi="宋体" w:cs="宋体"/>
          <w:b/>
          <w:bCs/>
          <w:sz w:val="21"/>
          <w:szCs w:val="21"/>
          <w:u w:color="auto"/>
          <w:shd w:val="clear" w:fill="auto"/>
          <w:lang w:val="en-US" w:eastAsia="zh-CN"/>
        </w:rPr>
        <w:t xml:space="preserve">         </w:t>
      </w:r>
      <w:r>
        <w:rPr>
          <w:rFonts w:hint="eastAsia" w:ascii="宋体" w:hAnsi="宋体" w:eastAsia="宋体" w:cs="宋体"/>
          <w:b/>
          <w:bCs/>
          <w:sz w:val="21"/>
          <w:szCs w:val="21"/>
          <w:u w:color="auto"/>
          <w:shd w:val="clear" w:fill="auto"/>
        </w:rPr>
        <w:t xml:space="preserve">表2 </w:t>
      </w:r>
      <w:r>
        <w:rPr>
          <w:rFonts w:hint="eastAsia" w:ascii="宋体" w:hAnsi="宋体" w:cs="宋体"/>
          <w:b/>
          <w:bCs/>
          <w:sz w:val="21"/>
          <w:szCs w:val="21"/>
          <w:u w:color="auto"/>
          <w:shd w:val="clear" w:fill="auto"/>
          <w:lang w:val="en-US" w:eastAsia="zh-CN"/>
        </w:rPr>
        <w:t xml:space="preserve">  </w:t>
      </w:r>
      <w:r>
        <w:rPr>
          <w:rFonts w:hint="eastAsia" w:ascii="宋体" w:hAnsi="宋体" w:eastAsia="宋体" w:cs="宋体"/>
          <w:b/>
          <w:bCs/>
          <w:sz w:val="21"/>
          <w:szCs w:val="21"/>
          <w:u w:color="auto"/>
          <w:shd w:val="clear" w:fill="auto"/>
          <w:lang w:val="en-US" w:eastAsia="zh-CN"/>
        </w:rPr>
        <w:t>观察组与对照组的</w:t>
      </w:r>
      <w:r>
        <w:rPr>
          <w:rFonts w:hint="eastAsia" w:ascii="宋体" w:hAnsi="宋体" w:eastAsia="宋体" w:cs="宋体"/>
          <w:b/>
          <w:bCs/>
          <w:sz w:val="21"/>
          <w:szCs w:val="21"/>
          <w:u w:color="auto"/>
          <w:shd w:val="clear" w:fill="auto"/>
        </w:rPr>
        <w:t>心功能状态对比</w:t>
      </w:r>
      <w:r>
        <w:rPr>
          <w:rFonts w:hint="eastAsia" w:ascii="宋体" w:hAnsi="宋体" w:cs="宋体"/>
          <w:b/>
          <w:bCs/>
          <w:sz w:val="21"/>
          <w:szCs w:val="21"/>
          <w:u w:color="auto"/>
          <w:shd w:val="clear" w:fill="auto"/>
          <w:lang w:val="en-US" w:eastAsia="zh-CN"/>
        </w:rPr>
        <w:t xml:space="preserve">        </w:t>
      </w:r>
      <w:r>
        <w:rPr>
          <w:rFonts w:hint="eastAsia" w:ascii="宋体" w:hAnsi="宋体" w:eastAsia="宋体" w:cs="宋体"/>
          <w:b/>
          <w:bCs/>
          <w:sz w:val="21"/>
          <w:szCs w:val="21"/>
          <w:u w:color="auto"/>
          <w:shd w:val="clear" w:fill="auto"/>
        </w:rPr>
        <w:t>[</w:t>
      </w:r>
      <w:r>
        <w:rPr>
          <w:rFonts w:hint="eastAsia" w:ascii="宋体" w:hAnsi="宋体" w:eastAsia="宋体" w:cs="宋体"/>
          <w:b/>
          <w:bCs/>
          <w:i/>
          <w:iCs/>
          <w:sz w:val="21"/>
          <w:szCs w:val="21"/>
          <w:u w:color="auto"/>
          <w:shd w:val="clear" w:fill="auto"/>
        </w:rPr>
        <w:t>n</w:t>
      </w:r>
      <w:r>
        <w:rPr>
          <w:rFonts w:hint="eastAsia" w:ascii="宋体" w:hAnsi="宋体" w:eastAsia="宋体" w:cs="宋体"/>
          <w:b/>
          <w:bCs/>
          <w:sz w:val="21"/>
          <w:szCs w:val="21"/>
          <w:u w:color="auto"/>
          <w:shd w:val="clear" w:fill="auto"/>
        </w:rPr>
        <w:t>(%)]</w:t>
      </w:r>
    </w:p>
    <w:tbl>
      <w:tblPr>
        <w:tblStyle w:val="4"/>
        <w:tblW w:w="852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92"/>
        <w:gridCol w:w="960"/>
        <w:gridCol w:w="6268"/>
      </w:tblGrid>
      <w:tr w14:paraId="22B6EF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292" w:type="dxa"/>
            <w:noWrap w:val="0"/>
            <w:vAlign w:val="center"/>
          </w:tcPr>
          <w:p w14:paraId="624B7EE0">
            <w:pPr>
              <w:widowControl/>
              <w:spacing w:line="360" w:lineRule="auto"/>
              <w:jc w:val="center"/>
              <w:rPr>
                <w:rFonts w:hint="eastAsia" w:ascii="宋体" w:hAnsi="宋体" w:eastAsia="宋体" w:cs="宋体"/>
                <w:bCs/>
                <w:sz w:val="21"/>
                <w:szCs w:val="21"/>
                <w:u w:color="auto"/>
                <w:shd w:val="clear" w:fill="auto"/>
              </w:rPr>
            </w:pPr>
            <w:bookmarkStart w:id="0" w:name="_GoBack"/>
            <w:r>
              <w:rPr>
                <w:rFonts w:hint="eastAsia" w:ascii="宋体" w:hAnsi="宋体" w:eastAsia="宋体" w:cs="宋体"/>
                <w:bCs/>
                <w:sz w:val="21"/>
                <w:szCs w:val="21"/>
                <w:u w:color="auto"/>
                <w:shd w:val="clear" w:fill="auto"/>
              </w:rPr>
              <w:t>组别</w:t>
            </w:r>
          </w:p>
        </w:tc>
        <w:tc>
          <w:tcPr>
            <w:tcW w:w="960" w:type="dxa"/>
            <w:noWrap w:val="0"/>
            <w:vAlign w:val="center"/>
          </w:tcPr>
          <w:p w14:paraId="6FA7A19E">
            <w:pPr>
              <w:widowControl/>
              <w:spacing w:line="360" w:lineRule="auto"/>
              <w:jc w:val="center"/>
              <w:rPr>
                <w:rFonts w:hint="eastAsia" w:ascii="宋体" w:hAnsi="宋体" w:eastAsia="宋体" w:cs="宋体"/>
                <w:bCs/>
                <w:sz w:val="21"/>
                <w:szCs w:val="21"/>
                <w:u w:color="auto"/>
                <w:shd w:val="clear" w:fill="auto"/>
                <w:lang w:eastAsia="zh-CN"/>
              </w:rPr>
            </w:pPr>
            <w:r>
              <w:rPr>
                <w:rFonts w:hint="eastAsia" w:ascii="宋体" w:hAnsi="宋体" w:eastAsia="宋体" w:cs="宋体"/>
                <w:bCs/>
                <w:i/>
                <w:iCs/>
                <w:sz w:val="21"/>
                <w:szCs w:val="21"/>
                <w:u w:color="auto"/>
                <w:shd w:val="clear" w:fill="auto"/>
                <w:lang w:val="en-US" w:eastAsia="zh-CN"/>
              </w:rPr>
              <w:t>n</w:t>
            </w:r>
          </w:p>
        </w:tc>
        <w:tc>
          <w:tcPr>
            <w:tcW w:w="6268" w:type="dxa"/>
            <w:tcBorders>
              <w:top w:val="single" w:color="auto" w:sz="4" w:space="0"/>
            </w:tcBorders>
            <w:noWrap w:val="0"/>
            <w:vAlign w:val="center"/>
          </w:tcPr>
          <w:p w14:paraId="4E82B891">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sz w:val="21"/>
                <w:szCs w:val="21"/>
                <w:u w:color="auto"/>
                <w:shd w:val="clear" w:fill="auto"/>
              </w:rPr>
              <w:t>NYHA分级水平较入院时提升≥2级的比例</w:t>
            </w:r>
          </w:p>
        </w:tc>
      </w:tr>
      <w:tr w14:paraId="246EC9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292" w:type="dxa"/>
            <w:tcBorders>
              <w:top w:val="single" w:color="auto" w:sz="4" w:space="0"/>
            </w:tcBorders>
            <w:noWrap w:val="0"/>
            <w:vAlign w:val="center"/>
          </w:tcPr>
          <w:p w14:paraId="55B18739">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观察组</w:t>
            </w:r>
          </w:p>
        </w:tc>
        <w:tc>
          <w:tcPr>
            <w:tcW w:w="960" w:type="dxa"/>
            <w:tcBorders>
              <w:top w:val="single" w:color="auto" w:sz="4" w:space="0"/>
            </w:tcBorders>
            <w:noWrap w:val="0"/>
            <w:vAlign w:val="center"/>
          </w:tcPr>
          <w:p w14:paraId="12DC2738">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101</w:t>
            </w:r>
          </w:p>
        </w:tc>
        <w:tc>
          <w:tcPr>
            <w:tcW w:w="6268" w:type="dxa"/>
            <w:tcBorders>
              <w:top w:val="single" w:color="auto" w:sz="4" w:space="0"/>
            </w:tcBorders>
            <w:noWrap w:val="0"/>
            <w:vAlign w:val="center"/>
          </w:tcPr>
          <w:p w14:paraId="597EAD72">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96</w:t>
            </w:r>
            <w:r>
              <w:rPr>
                <w:rFonts w:hint="eastAsia" w:ascii="宋体" w:hAnsi="宋体" w:eastAsia="宋体" w:cs="宋体"/>
                <w:bCs/>
                <w:sz w:val="21"/>
                <w:szCs w:val="21"/>
                <w:u w:color="auto"/>
                <w:shd w:val="clear" w:fill="auto"/>
                <w:lang w:eastAsia="zh-CN"/>
              </w:rPr>
              <w:t>(</w:t>
            </w:r>
            <w:r>
              <w:rPr>
                <w:rFonts w:hint="eastAsia" w:ascii="宋体" w:hAnsi="宋体" w:eastAsia="宋体" w:cs="宋体"/>
                <w:bCs/>
                <w:sz w:val="21"/>
                <w:szCs w:val="21"/>
                <w:u w:color="auto"/>
                <w:shd w:val="clear" w:fill="auto"/>
              </w:rPr>
              <w:t>95.05</w:t>
            </w:r>
            <w:r>
              <w:rPr>
                <w:rFonts w:hint="eastAsia" w:ascii="宋体" w:hAnsi="宋体" w:eastAsia="宋体" w:cs="宋体"/>
                <w:bCs/>
                <w:sz w:val="21"/>
                <w:szCs w:val="21"/>
                <w:u w:color="auto"/>
                <w:shd w:val="clear" w:fill="auto"/>
                <w:lang w:eastAsia="zh-CN"/>
              </w:rPr>
              <w:t>)</w:t>
            </w:r>
          </w:p>
        </w:tc>
      </w:tr>
      <w:tr w14:paraId="4921E6C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1292" w:type="dxa"/>
            <w:noWrap w:val="0"/>
            <w:vAlign w:val="center"/>
          </w:tcPr>
          <w:p w14:paraId="6ADAE1AB">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对照组</w:t>
            </w:r>
          </w:p>
        </w:tc>
        <w:tc>
          <w:tcPr>
            <w:tcW w:w="960" w:type="dxa"/>
            <w:noWrap w:val="0"/>
            <w:vAlign w:val="center"/>
          </w:tcPr>
          <w:p w14:paraId="573874D4">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102</w:t>
            </w:r>
          </w:p>
        </w:tc>
        <w:tc>
          <w:tcPr>
            <w:tcW w:w="6268" w:type="dxa"/>
            <w:noWrap w:val="0"/>
            <w:vAlign w:val="center"/>
          </w:tcPr>
          <w:p w14:paraId="477C3F6A">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88</w:t>
            </w:r>
            <w:r>
              <w:rPr>
                <w:rFonts w:hint="eastAsia" w:ascii="宋体" w:hAnsi="宋体" w:eastAsia="宋体" w:cs="宋体"/>
                <w:bCs/>
                <w:sz w:val="21"/>
                <w:szCs w:val="21"/>
                <w:u w:color="auto"/>
                <w:shd w:val="clear" w:fill="auto"/>
                <w:lang w:eastAsia="zh-CN"/>
              </w:rPr>
              <w:t>(</w:t>
            </w:r>
            <w:r>
              <w:rPr>
                <w:rFonts w:hint="eastAsia" w:ascii="宋体" w:hAnsi="宋体" w:eastAsia="宋体" w:cs="宋体"/>
                <w:bCs/>
                <w:sz w:val="21"/>
                <w:szCs w:val="21"/>
                <w:u w:color="auto"/>
                <w:shd w:val="clear" w:fill="auto"/>
              </w:rPr>
              <w:t>86.27</w:t>
            </w:r>
            <w:r>
              <w:rPr>
                <w:rFonts w:hint="eastAsia" w:ascii="宋体" w:hAnsi="宋体" w:eastAsia="宋体" w:cs="宋体"/>
                <w:bCs/>
                <w:sz w:val="21"/>
                <w:szCs w:val="21"/>
                <w:u w:color="auto"/>
                <w:shd w:val="clear" w:fill="auto"/>
                <w:lang w:eastAsia="zh-CN"/>
              </w:rPr>
              <w:t>)</w:t>
            </w:r>
          </w:p>
        </w:tc>
      </w:tr>
      <w:tr w14:paraId="3102D9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jc w:val="center"/>
        </w:trPr>
        <w:tc>
          <w:tcPr>
            <w:tcW w:w="1292" w:type="dxa"/>
            <w:noWrap w:val="0"/>
            <w:vAlign w:val="center"/>
          </w:tcPr>
          <w:p w14:paraId="46550584">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i/>
                <w:sz w:val="24"/>
                <w:szCs w:val="24"/>
              </w:rPr>
              <w:t>χ</w:t>
            </w:r>
            <w:r>
              <w:rPr>
                <w:rFonts w:hint="eastAsia" w:ascii="宋体" w:hAnsi="宋体" w:eastAsia="宋体" w:cs="宋体"/>
                <w:i w:val="0"/>
                <w:iCs/>
                <w:sz w:val="24"/>
                <w:szCs w:val="24"/>
                <w:vertAlign w:val="superscript"/>
              </w:rPr>
              <w:t>2</w:t>
            </w:r>
          </w:p>
        </w:tc>
        <w:tc>
          <w:tcPr>
            <w:tcW w:w="960" w:type="dxa"/>
            <w:noWrap w:val="0"/>
            <w:vAlign w:val="center"/>
          </w:tcPr>
          <w:p w14:paraId="27B19DB7">
            <w:pPr>
              <w:widowControl/>
              <w:spacing w:line="360" w:lineRule="auto"/>
              <w:jc w:val="center"/>
              <w:rPr>
                <w:rFonts w:hint="eastAsia" w:ascii="宋体" w:hAnsi="宋体" w:eastAsia="宋体" w:cs="宋体"/>
                <w:bCs/>
                <w:sz w:val="21"/>
                <w:szCs w:val="21"/>
                <w:u w:color="auto"/>
                <w:shd w:val="clear" w:fill="auto"/>
              </w:rPr>
            </w:pPr>
          </w:p>
        </w:tc>
        <w:tc>
          <w:tcPr>
            <w:tcW w:w="6268" w:type="dxa"/>
            <w:noWrap w:val="0"/>
            <w:vAlign w:val="center"/>
          </w:tcPr>
          <w:p w14:paraId="57AECD2F">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4.606</w:t>
            </w:r>
          </w:p>
        </w:tc>
      </w:tr>
      <w:tr w14:paraId="45FBFF1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1292" w:type="dxa"/>
            <w:noWrap w:val="0"/>
            <w:vAlign w:val="center"/>
          </w:tcPr>
          <w:p w14:paraId="687A1432">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i/>
                <w:iCs/>
                <w:sz w:val="21"/>
                <w:szCs w:val="21"/>
                <w:u w:color="auto"/>
                <w:shd w:val="clear" w:fill="auto"/>
              </w:rPr>
              <w:t>P</w:t>
            </w:r>
          </w:p>
        </w:tc>
        <w:tc>
          <w:tcPr>
            <w:tcW w:w="960" w:type="dxa"/>
            <w:noWrap w:val="0"/>
            <w:vAlign w:val="center"/>
          </w:tcPr>
          <w:p w14:paraId="0C5AF339">
            <w:pPr>
              <w:widowControl/>
              <w:spacing w:line="360" w:lineRule="auto"/>
              <w:jc w:val="center"/>
              <w:rPr>
                <w:rFonts w:hint="eastAsia" w:ascii="宋体" w:hAnsi="宋体" w:eastAsia="宋体" w:cs="宋体"/>
                <w:bCs/>
                <w:sz w:val="21"/>
                <w:szCs w:val="21"/>
                <w:u w:color="auto"/>
                <w:shd w:val="clear" w:fill="auto"/>
              </w:rPr>
            </w:pPr>
          </w:p>
        </w:tc>
        <w:tc>
          <w:tcPr>
            <w:tcW w:w="6268" w:type="dxa"/>
            <w:noWrap w:val="0"/>
            <w:vAlign w:val="center"/>
          </w:tcPr>
          <w:p w14:paraId="31619991">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sz w:val="21"/>
                <w:szCs w:val="21"/>
                <w:u w:color="auto"/>
                <w:shd w:val="clear" w:fill="auto"/>
                <w:lang w:eastAsia="zh-CN"/>
              </w:rPr>
              <w:t>0</w:t>
            </w:r>
            <w:r>
              <w:rPr>
                <w:rFonts w:hint="eastAsia" w:ascii="宋体" w:hAnsi="宋体" w:eastAsia="宋体" w:cs="宋体"/>
                <w:sz w:val="21"/>
                <w:szCs w:val="21"/>
                <w:u w:color="auto"/>
                <w:shd w:val="clear" w:fill="auto"/>
                <w:lang w:val="en-US" w:eastAsia="zh-CN"/>
              </w:rPr>
              <w:t>.032</w:t>
            </w:r>
          </w:p>
        </w:tc>
      </w:tr>
      <w:bookmarkEnd w:id="0"/>
    </w:tbl>
    <w:p w14:paraId="578ED21E">
      <w:pPr>
        <w:spacing w:line="360" w:lineRule="auto"/>
        <w:rPr>
          <w:rFonts w:hint="eastAsia" w:ascii="宋体" w:hAnsi="宋体" w:eastAsia="宋体" w:cs="宋体"/>
          <w:color w:val="000000"/>
          <w:sz w:val="21"/>
          <w:szCs w:val="21"/>
          <w:u w:color="auto"/>
          <w:shd w:val="clear" w:fill="auto"/>
          <w:lang w:eastAsia="zh-CN"/>
        </w:rPr>
      </w:pPr>
      <w:r>
        <w:rPr>
          <w:rFonts w:hint="eastAsia" w:ascii="宋体" w:hAnsi="宋体" w:cs="宋体"/>
          <w:b/>
          <w:bCs/>
          <w:sz w:val="21"/>
          <w:szCs w:val="21"/>
          <w:u w:color="auto"/>
          <w:shd w:val="clear" w:fill="auto"/>
          <w:lang w:val="en-US" w:eastAsia="zh-CN"/>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yYzdkMjE3ZTQ2ZmJiNzBhNThjMzIzNmNiMWQ4MTEifQ=="/>
    <w:docVar w:name="NE.Ref{01CEDB9C-555E-422E-8E22-51C7267B2853}" w:val=" ADDIN NE.Ref.{01CEDB9C-555E-422E-8E22-51C7267B2853}&lt;Citation&gt;&lt;Group&gt;&lt;References&gt;&lt;Item&gt;&lt;ID&gt;672&lt;/ID&gt;&lt;UID&gt;{D5EA77F9-B87D-4547-956C-BD6B2D0A2777}&lt;/UID&gt;&lt;Title&gt;达格列净对慢性心力衰竭大鼠心肌细胞基质金属蛋白酶及其组织抑制因子-1水平的影响&lt;/Title&gt;&lt;Template&gt;Journal Article&lt;/Template&gt;&lt;Star&gt;0&lt;/Star&gt;&lt;Tag&gt;0&lt;/Tag&gt;&lt;Author&gt;杨薪; 蔡学坤; 吴泽龙; 黄兆琦&lt;/Author&gt;&lt;Year&gt;2023&lt;/Year&gt;&lt;Details&gt;&lt;_author_adr&gt;广州医科大学第三附属医院&lt;/_author_adr&gt;&lt;_author_aff&gt;广州医科大学第三附属医院&lt;/_author_aff&gt;&lt;_collection_scope&gt;PKU;CSCD&lt;/_collection_scope&gt;&lt;_created&gt;65728804&lt;/_created&gt;&lt;_db_provider&gt;北京万方数据股份有限公司&lt;/_db_provider&gt;&lt;_db_updated&gt;Wanfangdata&lt;/_db_updated&gt;&lt;_doi&gt;10.13699/j.cnki.1001-6821.2023.08.009&lt;/_doi&gt;&lt;_isbn&gt;1001-6821&lt;/_isbn&gt;&lt;_issue&gt;8&lt;/_issue&gt;&lt;_journal&gt;中国临床药理学杂志&lt;/_journal&gt;&lt;_keywords&gt;达格列净; 心力衰竭; 基质金属蛋白酶-2; 基质金属蛋白酶-9; 组织抑制因子-1&lt;/_keywords&gt;&lt;_language&gt;chi&lt;/_language&gt;&lt;_modified&gt;65728804&lt;/_modified&gt;&lt;_pages&gt;1104-1107&lt;/_pages&gt;&lt;_tertiary_title&gt;The Chinese Journal of Clinical Pharmacology&lt;/_tertiary_title&gt;&lt;_translated_author&gt;Xin, YANG; Xue-kun, CAI; Ze-long, W U; Zhao-qi, HUANG&lt;/_translated_author&gt;&lt;_translated_title&gt;Effects of dapagliflozin on expressions of matrix metalloproteinases and tissue inhibitors of metalloproteinase-1 in myocardial tissues of rats with chronic heart failure&lt;/_translated_title&gt;&lt;_url&gt;https://d.wanfangdata.com.cn/periodical/Ch9QZXJpb2RpY2FsQ0hJTmV3UzIwMjQxMTA1MTcxMzA0EhJ6Z2xjeWx4enoyMDIzMDgwMDkaCHNjdGhnNmhh&lt;/_url&gt;&lt;_volume&gt;39&lt;/_volume&gt;&lt;/Details&gt;&lt;Extra&gt;&lt;DBUID&gt;{03752FAB-B361-4F66-989B-C711D9502F78}&lt;/DBUID&gt;&lt;/Extra&gt;&lt;/Item&gt;&lt;/References&gt;&lt;/Group&gt;&lt;/Citation&gt;_x000a_"/>
    <w:docVar w:name="NE.Ref{0B1DD775-3487-4565-A4CE-E92015C7A415}" w:val=" ADDIN NE.Ref.{0B1DD775-3487-4565-A4CE-E92015C7A415}&lt;Citation&gt;&lt;Group&gt;&lt;References&gt;&lt;Item&gt;&lt;ID&gt;669&lt;/ID&gt;&lt;UID&gt;{E3F36C80-590C-4BB9-8F8E-1D0D98FB8D3F}&lt;/UID&gt;&lt;Title&gt;沙库巴曲缬沙坦对老年维持性血液透析患者慢性心力衰竭疗效的临床研究&lt;/Title&gt;&lt;Template&gt;Journal Article&lt;/Template&gt;&lt;Star&gt;0&lt;/Star&gt;&lt;Tag&gt;0&lt;/Tag&gt;&lt;Author&gt;张春霞; 罗洋; 周晓玲; 贾萌; 张锡友; 郭一丹&lt;/Author&gt;&lt;Year&gt;2023&lt;/Year&gt;&lt;Details&gt;&lt;_author_adr&gt;首都医科大学附属北京世纪坛医院&lt;/_author_adr&gt;&lt;_author_aff&gt;首都医科大学附属北京世纪坛医院&lt;/_author_aff&gt;&lt;_collection_scope&gt;PKU&lt;/_collection_scope&gt;&lt;_created&gt;65728803&lt;/_created&gt;&lt;_db_provider&gt;北京万方数据股份有限公司&lt;/_db_provider&gt;&lt;_db_updated&gt;Wanfangdata&lt;/_db_updated&gt;&lt;_doi&gt;10.3969/j.issn.1009-0126.2023.01.006&lt;/_doi&gt;&lt;_isbn&gt;1009-0126&lt;/_isbn&gt;&lt;_issue&gt;1&lt;/_issue&gt;&lt;_journal&gt;中华老年心脑血管病杂志&lt;/_journal&gt;&lt;_keywords&gt;肾透析; 心力衰竭; 血管紧张素转换酶抑制药; 缬沙坦&lt;/_keywords&gt;&lt;_language&gt;chi&lt;/_language&gt;&lt;_modified&gt;65728907&lt;/_modified&gt;&lt;_pages&gt;20-23&lt;/_pages&gt;&lt;_tertiary_title&gt;Chinese Journal of Geriatric Heart Brain and Vessel Diseases&lt;/_tertiary_title&gt;&lt;_translated_author&gt;Chunxia, Zhang; Yang, Luo; Xiaoling, Zhou; Meng, Jia; Xiyou, Zhang; Yidan, Guo&lt;/_translated_author&gt;&lt;_translated_title&gt;Efficacy of sacubitril/valsartan in treatment of chronic heart failure in elderly patients undergoing maintenance hemodialysis&lt;/_translated_title&gt;&lt;_url&gt;https://d.wanfangdata.com.cn/periodical/Ch9QZXJpb2RpY2FsQ0hJTmV3UzIwMjQxMTA1MTcxMzA0EhR6aGxueG54Z2J6ejIwMjMwMTAwNhoIOXZtZWFpd2g%3D&lt;/_url&gt;&lt;_volume&gt;25&lt;/_volume&gt;&lt;/Details&gt;&lt;Extra&gt;&lt;DBUID&gt;{03752FAB-B361-4F66-989B-C711D9502F78}&lt;/DBUID&gt;&lt;/Extra&gt;&lt;/Item&gt;&lt;/References&gt;&lt;/Group&gt;&lt;/Citation&gt;_x000a_"/>
    <w:docVar w:name="NE.Ref{10CA6A46-9D98-47D6-9487-99BE00DBABC8}" w:val=" ADDIN NE.Ref.{10CA6A46-9D98-47D6-9487-99BE00DBABC8}&lt;Citation&gt;&lt;Group&gt;&lt;References&gt;&lt;Item&gt;&lt;ID&gt;666&lt;/ID&gt;&lt;UID&gt;{92724A42-1B10-48C1-82E8-6F409AD7700C}&lt;/UID&gt;&lt;Title&gt;沙库巴曲缬沙坦治疗慢性心力衰竭患者预后的影响因素分析&lt;/Title&gt;&lt;Template&gt;Journal Article&lt;/Template&gt;&lt;Star&gt;0&lt;/Star&gt;&lt;Tag&gt;0&lt;/Tag&gt;&lt;Author&gt;上官秋圆; 董璐怡&lt;/Author&gt;&lt;Year&gt;2023&lt;/Year&gt;&lt;Details&gt;&lt;_collection_scope&gt;PKU&lt;/_collection_scope&gt;&lt;_created&gt;65728802&lt;/_created&gt;&lt;_db_provider&gt;北京万方数据股份有限公司&lt;/_db_provider&gt;&lt;_db_updated&gt;Wanfangdata&lt;/_db_updated&gt;&lt;_doi&gt;10.3969/j.issn.1009-0126.2023.07.010&lt;/_doi&gt;&lt;_isbn&gt;1009-0126&lt;/_isbn&gt;&lt;_issue&gt;7&lt;/_issue&gt;&lt;_journal&gt;中华老年心脑血管病杂志&lt;/_journal&gt;&lt;_keywords&gt;缬沙坦; 心力衰竭; 预后; 影响因素分析; 沙库巴曲缬沙坦&lt;/_keywords&gt;&lt;_language&gt;chi&lt;/_language&gt;&lt;_modified&gt;65728802&lt;/_modified&gt;&lt;_pages&gt;708-711&lt;/_pages&gt;&lt;_tertiary_title&gt;Chinese Journal of Geriatric Heart Brain and Vessel Diseases&lt;/_tertiary_title&gt;&lt;_translated_author&gt;Qiuyuan, Shangguan; Luyi, Dong&lt;/_translated_author&gt;&lt;_translated_title&gt;Influencing factors for prognosis in patients with chronic heart failure after sacubitril/valsartan treatment&lt;/_translated_title&gt;&lt;_url&gt;https://d.wanfangdata.com.cn/periodical/Ch9QZXJpb2RpY2FsQ0hJTmV3UzIwMjQxMTA1MTcxMzA0EhR6aGxueG54Z2J6ejIwMjMwNzAxMBoIaTRsNWRtYjE%3D&lt;/_url&gt;&lt;_volume&gt;25&lt;/_volume&gt;&lt;/Details&gt;&lt;Extra&gt;&lt;DBUID&gt;{03752FAB-B361-4F66-989B-C711D9502F78}&lt;/DBUID&gt;&lt;/Extra&gt;&lt;/Item&gt;&lt;/References&gt;&lt;/Group&gt;&lt;/Citation&gt;_x000a_"/>
    <w:docVar w:name="NE.Ref{191B496C-6B95-44F2-8843-81624857FF7A}" w:val=" ADDIN NE.Ref.{191B496C-6B95-44F2-8843-81624857FF7A}&lt;Citation&gt;&lt;Group&gt;&lt;References&gt;&lt;Item&gt;&lt;ID&gt;671&lt;/ID&gt;&lt;UID&gt;{18287523-33B0-42BE-B913-7CCA0EA61E56}&lt;/UID&gt;&lt;Title&gt;达格列净对老年急性心肌梗死后心力衰竭患者心功能及MACE的影响&lt;/Title&gt;&lt;Template&gt;Journal Article&lt;/Template&gt;&lt;Star&gt;0&lt;/Star&gt;&lt;Tag&gt;0&lt;/Tag&gt;&lt;Author&gt;刘侃玲; 张瑶&lt;/Author&gt;&lt;Year&gt;2023&lt;/Year&gt;&lt;Details&gt;&lt;_collection_scope&gt;PKU;CSCD&lt;/_collection_scope&gt;&lt;_created&gt;65728803&lt;/_created&gt;&lt;_db_provider&gt;北京万方数据股份有限公司&lt;/_db_provider&gt;&lt;_db_updated&gt;Wanfangdata&lt;/_db_updated&gt;&lt;_doi&gt;10.11855/j.issn.0577-7402.2162.2023.0523&lt;/_doi&gt;&lt;_isbn&gt;0577-7402&lt;/_isbn&gt;&lt;_issue&gt;12&lt;/_issue&gt;&lt;_journal&gt;解放军医学杂志&lt;/_journal&gt;&lt;_keywords&gt;急性心肌梗死; 心力衰竭; 达格列净; 心功能; 主要心血管不良事件&lt;/_keywords&gt;&lt;_language&gt;chi&lt;/_language&gt;&lt;_modified&gt;65728803&lt;/_modified&gt;&lt;_pages&gt;1427-1432&lt;/_pages&gt;&lt;_tertiary_title&gt;Medical Journal of Chinese People&amp;apos;s Liberation Army&lt;/_tertiary_title&gt;&lt;_translated_author&gt;Kan-Ling, Liu; Yao, Zhang&lt;/_translated_author&gt;&lt;_translated_title&gt;Effect of dapagliflozin on cardiac function and MACE in elderly patients with heart failure after acute myocardial infarction&lt;/_translated_title&gt;&lt;_url&gt;https://d.wanfangdata.com.cn/periodical/Ch9QZXJpb2RpY2FsQ0hJTmV3UzIwMjQxMTA1MTcxMzA0EhBqZmp5eHp6MjAyMzEyMDA5GghlcmwxbTg0Zg%3D%3D&lt;/_url&gt;&lt;_volume&gt;48&lt;/_volume&gt;&lt;/Details&gt;&lt;Extra&gt;&lt;DBUID&gt;{03752FAB-B361-4F66-989B-C711D9502F78}&lt;/DBUID&gt;&lt;/Extra&gt;&lt;/Item&gt;&lt;/References&gt;&lt;/Group&gt;&lt;/Citation&gt;_x000a_"/>
    <w:docVar w:name="NE.Ref{203F9D84-470A-4103-911E-ADEDF789BD82}" w:val=" ADDIN NE.Ref.{203F9D84-470A-4103-911E-ADEDF789BD82}&lt;Citation&gt;&lt;Group&gt;&lt;References&gt;&lt;Item&gt;&lt;ID&gt;663&lt;/ID&gt;&lt;UID&gt;{3ED5E01F-9024-48D6-80E5-C65A37F4F7E9}&lt;/UID&gt;&lt;Title&gt;达格列净对高血压合并糖尿病、心力衰竭患者脂代谢、心功能及血清微小RNA的影响&lt;/Title&gt;&lt;Template&gt;Journal Article&lt;/Template&gt;&lt;Star&gt;0&lt;/Star&gt;&lt;Tag&gt;0&lt;/Tag&gt;&lt;Author&gt;吴荣荣; 朱映红; 马红丽; 任玉菊&lt;/Author&gt;&lt;Year&gt;2023&lt;/Year&gt;&lt;Details&gt;&lt;_author_adr&gt;连云港市第二人民医院心脏功能检查科;连云港市第二人民医院超声科;&lt;/_author_adr&gt;&lt;_cited_count&gt;14&lt;/_cited_count&gt;&lt;_collection_scope&gt;PKU;CSCD&lt;/_collection_scope&gt;&lt;_created&gt;65728798&lt;/_created&gt;&lt;_db_provider&gt;CNKI&lt;/_db_provider&gt;&lt;_db_updated&gt;CNKI - Reference&lt;/_db_updated&gt;&lt;_doi&gt;10.16439/j.issn.1673-7245.2023.01.016&lt;/_doi&gt;&lt;_isbn&gt;1673-7245&lt;/_isbn&gt;&lt;_issue&gt;01&lt;/_issue&gt;&lt;_journal&gt;中华高血压杂志&lt;/_journal&gt;&lt;_keywords&gt;高血压;心力衰竭;糖尿病;血脂;左心室重构;心功能;微小RNA&lt;/_keywords&gt;&lt;_modified&gt;65728798&lt;/_modified&gt;&lt;_pages&gt;85-90&lt;/_pages&gt;&lt;_url&gt;https://link.cnki.net/doi/10.16439/j.issn.1673-7245.2023.01.016&lt;/_url&gt;&lt;_volume&gt;31&lt;/_volume&gt;&lt;_translated_author&gt;Wu, Rong rong;Zhu, Ying hong;Ma, Hong li;Ren, Yu ju&lt;/_translated_author&gt;&lt;/Details&gt;&lt;Extra&gt;&lt;DBUID&gt;{03752FAB-B361-4F66-989B-C711D9502F78}&lt;/DBUID&gt;&lt;/Extra&gt;&lt;/Item&gt;&lt;/References&gt;&lt;/Group&gt;&lt;/Citation&gt;_x000a_"/>
    <w:docVar w:name="NE.Ref{33356C8B-8A57-4716-B0A0-5B6968ED522F}" w:val=" ADDIN NE.Ref.{33356C8B-8A57-4716-B0A0-5B6968ED522F}&lt;Citation&gt;&lt;Group&gt;&lt;References&gt;&lt;Item&gt;&lt;ID&gt;667&lt;/ID&gt;&lt;UID&gt;{68835CEE-D493-4D27-A217-99935578FB30}&lt;/UID&gt;&lt;Title&gt;沙库巴曲缬沙坦和托伐普坦对慢性心力衰竭急性发作患者炎性指标的影响&lt;/Title&gt;&lt;Template&gt;Journal Article&lt;/Template&gt;&lt;Star&gt;0&lt;/Star&gt;&lt;Tag&gt;0&lt;/Tag&gt;&lt;Author&gt;孙红春; 李敬; 高茜; 岳国栋; 李英&lt;/Author&gt;&lt;Year&gt;2023&lt;/Year&gt;&lt;Details&gt;&lt;_author_adr&gt;河北省衡水市人民医院&lt;/_author_adr&gt;&lt;_author_aff&gt;河北省衡水市人民医院&lt;/_author_aff&gt;&lt;_collection_scope&gt;PKU&lt;/_collection_scope&gt;&lt;_created&gt;65728802&lt;/_created&gt;&lt;_db_provider&gt;北京万方数据股份有限公司&lt;/_db_provider&gt;&lt;_db_updated&gt;Wanfangdata&lt;/_db_updated&gt;&lt;_doi&gt;10.3969/j.issn.1009-0126.2023.05.006&lt;/_doi&gt;&lt;_isbn&gt;1009-0126&lt;/_isbn&gt;&lt;_issue&gt;5&lt;/_issue&gt;&lt;_journal&gt;中华老年心脑血管病杂志&lt;/_journal&gt;&lt;_keywords&gt;心力衰竭; 缬沙坦; 托伐普坦; 前瞻性研究&lt;/_keywords&gt;&lt;_language&gt;chi&lt;/_language&gt;&lt;_modified&gt;65728802&lt;/_modified&gt;&lt;_pages&gt;469-472&lt;/_pages&gt;&lt;_tertiary_title&gt;Chinese Journal of Geriatric Heart Brain and Vessel Diseases&lt;/_tertiary_title&gt;&lt;_translated_author&gt;Hongchun, Sun; Jing, Li; Qian, Gao; Guodong, Yue; Ying, Li&lt;/_translated_author&gt;&lt;_translated_title&gt;Effect of sacubitril/valsartan combined with tolvaptan on inflammatory indicators in patients with ACHF&lt;/_translated_title&gt;&lt;_url&gt;https://d.wanfangdata.com.cn/periodical/Ch9QZXJpb2RpY2FsQ0hJTmV3UzIwMjQxMTA1MTcxMzA0EhR6aGxueG54Z2J6ejIwMjMwNTAwNhoIdjM5amF6aHA%3D&lt;/_url&gt;&lt;_volume&gt;25&lt;/_volume&gt;&lt;/Details&gt;&lt;Extra&gt;&lt;DBUID&gt;{03752FAB-B361-4F66-989B-C711D9502F78}&lt;/DBUID&gt;&lt;/Extra&gt;&lt;/Item&gt;&lt;/References&gt;&lt;/Group&gt;&lt;/Citation&gt;_x000a_"/>
    <w:docVar w:name="NE.Ref{50A652A7-2643-4496-8462-1AED925E5876}" w:val=" ADDIN NE.Ref.{50A652A7-2643-4496-8462-1AED925E5876}&lt;Citation&gt;&lt;Group&gt;&lt;References&gt;&lt;Item&gt;&lt;ID&gt;674&lt;/ID&gt;&lt;UID&gt;{49ED8247-6EB1-495E-8BFE-7BC356894600}&lt;/UID&gt;&lt;Title&gt;达格列净在非糖尿病老年患者急性ST段抬高型心肌梗死PPCI术后的近期疗效观察&lt;/Title&gt;&lt;Template&gt;Journal Article&lt;/Template&gt;&lt;Star&gt;0&lt;/Star&gt;&lt;Tag&gt;0&lt;/Tag&gt;&lt;Author&gt;王要鑫; 刘洁云; 秦雷; 张帅&lt;/Author&gt;&lt;Year&gt;2023&lt;/Year&gt;&lt;Details&gt;&lt;_author_adr&gt;开封市中心医院&lt;/_author_adr&gt;&lt;_author_aff&gt;开封市中心医院&lt;/_author_aff&gt;&lt;_collection_scope&gt;PKU&lt;/_collection_scope&gt;&lt;_created&gt;65728804&lt;/_created&gt;&lt;_db_provider&gt;北京万方数据股份有限公司&lt;/_db_provider&gt;&lt;_db_updated&gt;Wanfangdata&lt;/_db_updated&gt;&lt;_doi&gt;10.13201/j.issn.1001-1439.2023.02.010&lt;/_doi&gt;&lt;_isbn&gt;1001-1439&lt;/_isbn&gt;&lt;_issue&gt;2&lt;/_issue&gt;&lt;_journal&gt;临床心血管病杂志&lt;/_journal&gt;&lt;_keywords&gt;ST段抬高型心肌梗死; 急性; 达格列净; 非糖尿病; 老年&lt;/_keywords&gt;&lt;_language&gt;chi&lt;/_language&gt;&lt;_modified&gt;65728804&lt;/_modified&gt;&lt;_pages&gt;126-129&lt;/_pages&gt;&lt;_tertiary_title&gt;Journal of Clinical Cardiology&lt;/_tertiary_title&gt;&lt;_translated_author&gt;Yaoxin, WANG; Jieyun, LIU; Lei, QIN; Shuai, ZHANG&lt;/_translated_author&gt;&lt;_translated_title&gt;Short-term effect of dapagliflozin on non-diabetic elderly patients with acute ST-segment elevation myocardial infarction after primary percutaneous coronary intervention&lt;/_translated_title&gt;&lt;_url&gt;https://d.wanfangdata.com.cn/periodical/Ch9QZXJpb2RpY2FsQ0hJTmV3UzIwMjQxMTA1MTcxMzA0EhFsY3h4Z2J6ejIwMjMwMjAxMBoIaHc2aWtqbWY%3D&lt;/_url&gt;&lt;_volume&gt;39&lt;/_volume&gt;&lt;/Details&gt;&lt;Extra&gt;&lt;DBUID&gt;{03752FAB-B361-4F66-989B-C711D9502F78}&lt;/DBUID&gt;&lt;/Extra&gt;&lt;/Item&gt;&lt;/References&gt;&lt;/Group&gt;&lt;Group&gt;&lt;References&gt;&lt;Item&gt;&lt;ID&gt;675&lt;/ID&gt;&lt;UID&gt;{05B409FA-6A01-4C5F-8FA3-DC441369D1BC}&lt;/UID&gt;&lt;Title&gt;达格列净辅助治疗老年心力衰竭合并T2DM患者的效果&lt;/Title&gt;&lt;Template&gt;Journal Article&lt;/Template&gt;&lt;Star&gt;0&lt;/Star&gt;&lt;Tag&gt;0&lt;/Tag&gt;&lt;Author&gt;郭一丁&lt;/Author&gt;&lt;Year&gt;2023&lt;/Year&gt;&lt;Details&gt;&lt;_author_adr&gt;大连医科大学第二附属医院&lt;/_author_adr&gt;&lt;_author_aff&gt;大连医科大学第二附属医院&lt;/_author_aff&gt;&lt;_created&gt;65728805&lt;/_created&gt;&lt;_db_provider&gt;北京万方数据股份有限公司&lt;/_db_provider&gt;&lt;_db_updated&gt;Wanfangdata&lt;/_db_updated&gt;&lt;_doi&gt;10.3969/j.issn.1000-8535.2023.03.019&lt;/_doi&gt;&lt;_isbn&gt;1000-8535&lt;/_isbn&gt;&lt;_issue&gt;3&lt;/_issue&gt;&lt;_journal&gt;广州医药&lt;/_journal&gt;&lt;_keywords&gt;心力衰竭; 2型糖尿病; 达格列净; 心肌损伤; 心室重构&lt;/_keywords&gt;&lt;_language&gt;chi&lt;/_language&gt;&lt;_modified&gt;65728805&lt;/_modified&gt;&lt;_pages&gt;101-104&lt;/_pages&gt;&lt;_tertiary_title&gt;Guangzhou Medical Journal&lt;/_tertiary_title&gt;&lt;_url&gt;https://d.wanfangdata.com.cn/periodical/Ch9QZXJpb2RpY2FsQ0hJTmV3UzIwMjQxMTA1MTcxMzA0Eg1nenl5MjAyMzAzMDE5GghkcHF3NGI5NQ%3D%3D&lt;/_url&gt;&lt;_volume&gt;54&lt;/_volume&gt;&lt;_translated_author&gt;Guo, Yi ding&lt;/_translated_author&gt;&lt;/Details&gt;&lt;Extra&gt;&lt;DBUID&gt;{03752FAB-B361-4F66-989B-C711D9502F78}&lt;/DBUID&gt;&lt;/Extra&gt;&lt;/Item&gt;&lt;/References&gt;&lt;/Group&gt;&lt;/Citation&gt;_x000a_"/>
    <w:docVar w:name="NE.Ref{52DAD94F-8FA2-4A45-8EDE-0E431C339FD4}" w:val=" ADDIN NE.Ref.{52DAD94F-8FA2-4A45-8EDE-0E431C339FD4}&lt;Citation&gt;&lt;Group&gt;&lt;References&gt;&lt;Item&gt;&lt;ID&gt;551&lt;/ID&gt;&lt;UID&gt;{3C509083-302C-4250-B48B-31C67BB926CB}&lt;/UID&gt;&lt;Title&gt;钠氢交换体可能是钠-葡萄糖共转运蛋白2抑制剂心力衰竭获益及不良反应的潜在靶点&lt;/Title&gt;&lt;Template&gt;Journal Article&lt;/Template&gt;&lt;Star&gt;0&lt;/Star&gt;&lt;Tag&gt;0&lt;/Tag&gt;&lt;Author&gt;马赛; 左庆娟; 张国瑞; 郭艺芳&lt;/Author&gt;&lt;Year&gt;2021&lt;/Year&gt;&lt;Details&gt;&lt;_author_adr&gt;河北省人民医院疼痛科;河北省人民医院老年心血管内科;河北医科大学附属石家庄第三医院心内科;&lt;/_author_adr&gt;&lt;_cited_count&gt;2&lt;/_cited_count&gt;&lt;_created&gt;65726011&lt;/_created&gt;&lt;_db_provider&gt;CNKI&lt;/_db_provider&gt;&lt;_db_updated&gt;CNKI - Reference&lt;/_db_updated&gt;&lt;_doi&gt;10.16806/j.cnki.issn.1004-3934.2021.08.004&lt;/_doi&gt;&lt;_isbn&gt;1004-3934&lt;/_isbn&gt;&lt;_issue&gt;08&lt;/_issue&gt;&lt;_journal&gt;心血管病学进展&lt;/_journal&gt;&lt;_keywords&gt;钠-葡萄糖共转运蛋白2抑制剂;心力衰竭;钠氢交换体&lt;/_keywords&gt;&lt;_modified&gt;65726016&lt;/_modified&gt;&lt;_pages&gt;686-690&lt;/_pages&gt;&lt;_url&gt;https://link.cnki.net/doi/10.16806/j.cnki.issn.1004-3934.2021.08.004&lt;/_url&gt;&lt;_volume&gt;42&lt;/_volume&gt;&lt;_translated_author&gt;Ma, Sai;Zuo, Qing juan;Zhang, Guo rui;Guo, Yi fang&lt;/_translated_author&gt;&lt;/Details&gt;&lt;Extra&gt;&lt;DBUID&gt;{03752FAB-B361-4F66-989B-C711D9502F78}&lt;/DBUID&gt;&lt;/Extra&gt;&lt;/Item&gt;&lt;/References&gt;&lt;/Group&gt;&lt;/Citation&gt;_x000a_"/>
    <w:docVar w:name="NE.Ref{53FFE663-27DF-45EF-B224-75061DC85A6F}" w:val=" ADDIN NE.Ref.{53FFE663-27DF-45EF-B224-75061DC85A6F}&lt;Citation&gt;&lt;Group&gt;&lt;References&gt;&lt;Item&gt;&lt;ID&gt;658&lt;/ID&gt;&lt;UID&gt;{E75A8499-E98F-4720-90E7-4F56E1F964B8}&lt;/UID&gt;&lt;Title&gt;达格列净对2型糖尿病合并慢性心力衰竭患者微小RNA-423-5p的调控作用及心功能的影响研究&lt;/Title&gt;&lt;Template&gt;Journal Article&lt;/Template&gt;&lt;Star&gt;0&lt;/Star&gt;&lt;Tag&gt;0&lt;/Tag&gt;&lt;Author&gt;陈瑞敏; 刘放; 谈红; 韩淑芳; 陈英剑; 苏丛丛&lt;/Author&gt;&lt;Year&gt;2023&lt;/Year&gt;&lt;Details&gt;&lt;_author_adr&gt;解放军第九六〇医院心血管内科;锦州医科大学;&lt;/_author_adr&gt;&lt;_cited_count&gt;24&lt;/_cited_count&gt;&lt;_collection_scope&gt;PKU&lt;/_collection_scope&gt;&lt;_created&gt;65728796&lt;/_created&gt;&lt;_db_provider&gt;CNKI&lt;/_db_provider&gt;&lt;_db_updated&gt;CNKI - Reference&lt;/_db_updated&gt;&lt;_isbn&gt;1007-9572&lt;/_isbn&gt;&lt;_issue&gt;14&lt;/_issue&gt;&lt;_journal&gt;中国全科医学&lt;/_journal&gt;&lt;_keywords&gt;糖尿病;2型;心力衰竭;达格列净;微RNAs;相关性研究;心血管疾病&lt;/_keywords&gt;&lt;_modified&gt;65728796&lt;/_modified&gt;&lt;_pages&gt;1733-1738&lt;/_pages&gt;&lt;_url&gt;https://link.cnki.net/urlid/13.1222.R.20230113.0938.002&lt;/_url&gt;&lt;_volume&gt;26&lt;/_volume&gt;&lt;_translated_author&gt;Chen, Rui min;Liu, Fang;Tan, Hong;Han, Shu fang;Chen, Ying jian;Su, Cong cong&lt;/_translated_author&gt;&lt;/Details&gt;&lt;Extra&gt;&lt;DBUID&gt;{03752FAB-B361-4F66-989B-C711D9502F78}&lt;/DBUID&gt;&lt;/Extra&gt;&lt;/Item&gt;&lt;/References&gt;&lt;/Group&gt;&lt;Group&gt;&lt;References&gt;&lt;Item&gt;&lt;ID&gt;659&lt;/ID&gt;&lt;UID&gt;{33E5B5BC-78D9-4725-BE32-42729327E865}&lt;/UID&gt;&lt;Title&gt;达格列净对老年射血分数保留的心力衰竭患者肠道微生物代谢产物及炎性因子的影响&lt;/Title&gt;&lt;Template&gt;Journal Article&lt;/Template&gt;&lt;Star&gt;0&lt;/Star&gt;&lt;Tag&gt;0&lt;/Tag&gt;&lt;Author&gt;卜星彭; 刘雅茹; 李丽; 李春霞&lt;/Author&gt;&lt;Year&gt;2022&lt;/Year&gt;&lt;Details&gt;&lt;_author_adr&gt;山西白求恩医院(山西医学科学院同济山西医院)山西医科大学第三医院综合医疗科;&lt;/_author_adr&gt;&lt;_cited_count&gt;8&lt;/_cited_count&gt;&lt;_collection_scope&gt;PKU&lt;/_collection_scope&gt;&lt;_created&gt;65728796&lt;/_created&gt;&lt;_db_provider&gt;CNKI&lt;/_db_provider&gt;&lt;_db_updated&gt;CNKI - Reference&lt;/_db_updated&gt;&lt;_isbn&gt;1009-0126&lt;/_isbn&gt;&lt;_issue&gt;11&lt;/_issue&gt;&lt;_journal&gt;中华老年心脑血管病杂志&lt;/_journal&gt;&lt;_keywords&gt;每搏输出量;心力衰竭;胃肠道微生物组;白细胞介素6;白细胞介素1α&lt;/_keywords&gt;&lt;_modified&gt;65728796&lt;/_modified&gt;&lt;_pages&gt;1215-1217&lt;/_pages&gt;&lt;_url&gt;https://kns.cnki.net/kcms2/article/abstract?v=jEKy9Hq18MIHD3LT7Wq619-iAsJo0cIiFSRInHtvTWxi27BWaffT7DVE26qH0p558yT_qYk22PhnCmWq-U_BQnh3p_tCs-c2KVTtbPpxoH_4Kt5MOhAONABTyKWkQ4naAafWbRTGC_YatKUrY7fs4wHHw2cqUmVeLtbYN53Z5GBRHvZL0yX3hye_JVWAiEwi5fsePml_EcQ=&amp;amp;uniplatform=NZKPT&amp;amp;language=CHS&lt;/_url&gt;&lt;_volume&gt;24&lt;/_volume&gt;&lt;_translated_author&gt;Bu, Xing peng;Liu, Ya ru;Li, Li;Li, Chun xia&lt;/_translated_author&gt;&lt;/Details&gt;&lt;Extra&gt;&lt;DBUID&gt;{03752FAB-B361-4F66-989B-C711D9502F78}&lt;/DBUID&gt;&lt;/Extra&gt;&lt;/Item&gt;&lt;/References&gt;&lt;/Group&gt;&lt;Group&gt;&lt;References&gt;&lt;Item&gt;&lt;ID&gt;660&lt;/ID&gt;&lt;UID&gt;{575EB86C-A6EB-404D-97EE-7F242B61153A}&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心血管内科;西安交通大学第一附属医院心血管内科;&lt;/_author_adr&gt;&lt;_cited_count&gt;14&lt;/_cited_count&gt;&lt;_collection_scope&gt;PKU;CSCD&lt;/_collection_scope&gt;&lt;_created&gt;65728797&lt;/_created&gt;&lt;_db_provider&gt;CNKI&lt;/_db_provider&gt;&lt;_db_updated&gt;CNKI - Reference&lt;/_db_updated&gt;&lt;_isbn&gt;1671-8259&lt;/_isbn&gt;&lt;_issue&gt;03&lt;/_issue&gt;&lt;_journal&gt;西安交通大学学报(医学版)&lt;/_journal&gt;&lt;_keywords&gt;沙库巴曲缬沙坦;达格列净;射血分数减低型心力衰竭(HFrEF);糖尿病&lt;/_keywords&gt;&lt;_modified&gt;65728797&lt;/_modified&gt;&lt;_pages&gt;415-420&lt;/_pages&gt;&lt;_url&gt;https://link.cnki.net/urlid/61.1399.R.20230406.0942.004&lt;/_url&gt;&lt;_volume&gt;44&lt;/_volume&gt;&lt;_translated_author&gt;Wang, Jian li;Zhou, Lin;Xiao, Xiao ling;Xu, Yong;Ma, Ai qun&lt;/_translated_author&gt;&lt;/Details&gt;&lt;Extra&gt;&lt;DBUID&gt;{03752FAB-B361-4F66-989B-C711D9502F78}&lt;/DBUID&gt;&lt;/Extra&gt;&lt;/Item&gt;&lt;/References&gt;&lt;/Group&gt;&lt;/Citation&gt;_x000a_"/>
    <w:docVar w:name="NE.Ref{54241674-7027-4D84-B679-8C6BA26509D2}" w:val=" ADDIN NE.Ref.{54241674-7027-4D84-B679-8C6BA26509D2}&lt;Citation&gt;&lt;Group&gt;&lt;References&gt;&lt;Item&gt;&lt;ID&gt;682&lt;/ID&gt;&lt;UID&gt;{71758CEB-A830-40CA-9E64-3FBE11705391}&lt;/UID&gt;&lt;Title&gt;沙库巴曲缬沙坦联合达格列净治疗心力衰竭的疗效及对血清NT-proBNP、炎症因子的影响&lt;/Title&gt;&lt;Template&gt;Journal Article&lt;/Template&gt;&lt;Star&gt;0&lt;/Star&gt;&lt;Tag&gt;0&lt;/Tag&gt;&lt;Author&gt;陈曦&lt;/Author&gt;&lt;Year&gt;2024&lt;/Year&gt;&lt;Details&gt;&lt;_created&gt;65731239&lt;/_created&gt;&lt;_db_provider&gt;北京万方数据股份有限公司&lt;/_db_provider&gt;&lt;_db_updated&gt;Wanfangdata&lt;/_db_updated&gt;&lt;_doi&gt;10.3969/j.issn.1672-3015(x).2024.11.020&lt;/_doi&gt;&lt;_isbn&gt;1672-3015&lt;/_isbn&gt;&lt;_issue&gt;11&lt;/_issue&gt;&lt;_journal&gt;心血管病防治知识&lt;/_journal&gt;&lt;_keywords&gt;心力衰竭; 沙库巴曲缬沙坦; 达格列净; N末端脑B型脑钠肽前体; 炎症因子; 心功能&lt;/_keywords&gt;&lt;_language&gt;chi&lt;/_language&gt;&lt;_modified&gt;65731239&lt;/_modified&gt;&lt;_pages&gt;70-73&lt;/_pages&gt;&lt;_tertiary_title&gt;Xinxueguanbing Fangzhi Zhishi&lt;/_tertiary_title&gt;&lt;_url&gt;https://d.wanfangdata.com.cn/periodical/Ch9QZXJpb2RpY2FsQ0hJTmV3UzIwMjQxMTA1MTcxMzA0EhN4eGdiZnp6ei14MjAyNDExMDIwGghvNnd2YzNnMg%3D%3D&lt;/_url&gt;&lt;_volume&gt;14&lt;/_volume&gt;&lt;_translated_author&gt;Chen, Xi&lt;/_translated_author&gt;&lt;/Details&gt;&lt;Extra&gt;&lt;DBUID&gt;{03752FAB-B361-4F66-989B-C711D9502F78}&lt;/DBUID&gt;&lt;/Extra&gt;&lt;/Item&gt;&lt;/References&gt;&lt;/Group&gt;&lt;/Citation&gt;_x000a_"/>
    <w:docVar w:name="NE.Ref{6D96CB8D-F04D-428D-9282-499968E5897A}" w:val=" ADDIN NE.Ref.{6D96CB8D-F04D-428D-9282-499968E5897A}&lt;Citation&gt;&lt;Group&gt;&lt;References&gt;&lt;Item&gt;&lt;ID&gt;662&lt;/ID&gt;&lt;UID&gt;{4D0E3BD5-1D4A-4A64-B8A8-50FCB8248A1D}&lt;/UID&gt;&lt;Title&gt;2022 AHA/ACC/HFSA心力衰竭管理指南解读&lt;/Title&gt;&lt;Template&gt;Journal Article&lt;/Template&gt;&lt;Star&gt;0&lt;/Star&gt;&lt;Tag&gt;0&lt;/Tag&gt;&lt;Author&gt;韩丽珠; 尹琪楠; 边原; 黄雪飞; 雷洋; 陈祝君; 童荣生&lt;/Author&gt;&lt;Year&gt;2023&lt;/Year&gt;&lt;Details&gt;&lt;_author_adr&gt;四川省医学科学院·四川省人民医院/电子科技大学附属医院药学部·个体化药物治疗四川省重点实验室;&lt;/_author_adr&gt;&lt;_cited_count&gt;11&lt;/_cited_count&gt;&lt;_collection_scope&gt;PKU&lt;/_collection_scope&gt;&lt;_created&gt;65728798&lt;/_created&gt;&lt;_db_provider&gt;CNKI&lt;/_db_provider&gt;&lt;_db_updated&gt;CNKI - Reference&lt;/_db_updated&gt;&lt;_isbn&gt;1004-0781&lt;/_isbn&gt;&lt;_issue&gt;09&lt;/_issue&gt;&lt;_journal&gt;医药导报&lt;/_journal&gt;&lt;_keywords&gt;心力衰竭管理指南;药物治疗;血管紧张素受体-脑啡肽酶抑制药;钠-葡萄糖共转运体-2抑制药&lt;/_keywords&gt;&lt;_modified&gt;65728798&lt;/_modified&gt;&lt;_pages&gt;1280-1287&lt;/_pages&gt;&lt;_url&gt;https://kns.cnki.net/kcms2/article/abstract?v=jEKy9Hq18MJ_PyO52qzuRuwxfW8vobyAxMZ05oXrvy_L3d280nZJuTwWVK9H5WjOTcVM13tENggucm233j2S14wmOKLzeiyvPKH_IkNsk5H40ErD5ilj6sKytE9lw0B4uVgFc0BYxCwuY8E2z1nKtGai11oBeNqFCEYRmfyl35y1giflaXkWZ2b6LeuELbELo9QjG77w_n0=&amp;amp;uniplatform=NZKPT&amp;amp;language=CHS&lt;/_url&gt;&lt;_volume&gt;42&lt;/_volume&gt;&lt;_translated_author&gt;Han, Li zhu;Yin, Qi nan;Bian, Yuan;Huang, Xue fei;Lei, Yang;Chen, Zhu jun;Tong, Rong sheng&lt;/_translated_author&gt;&lt;/Details&gt;&lt;Extra&gt;&lt;DBUID&gt;{03752FAB-B361-4F66-989B-C711D9502F78}&lt;/DBUID&gt;&lt;/Extra&gt;&lt;/Item&gt;&lt;/References&gt;&lt;/Group&gt;&lt;/Citation&gt;_x000a_"/>
    <w:docVar w:name="NE.Ref{6ECE389E-1A25-4C0F-B8EE-78A8550D588B}" w:val=" ADDIN NE.Ref.{6ECE389E-1A25-4C0F-B8EE-78A8550D588B}&lt;Citation&gt;&lt;Group&gt;&lt;References&gt;&lt;Item&gt;&lt;ID&gt;684&lt;/ID&gt;&lt;UID&gt;{4CAE4F8B-8FE5-449B-93E8-983EEC18FE86}&lt;/UID&gt;&lt;Title&gt;老年心力衰竭患者血浆Galectin-3表达与心脏结构， 功能的关系&lt;/Title&gt;&lt;Template&gt;Journal Article&lt;/Template&gt;&lt;Star&gt;0&lt;/Star&gt;&lt;Tag&gt;0&lt;/Tag&gt;&lt;Author&gt;张俊仕; 张颖; 孙理华&lt;/Author&gt;&lt;Year&gt;2020&lt;/Year&gt;&lt;Details&gt;&lt;_accessed&gt;65731289&lt;/_accessed&gt;&lt;_created&gt;65731289&lt;/_created&gt;&lt;_issue&gt;5&lt;/_issue&gt;&lt;_journal&gt;中华生物医学工程杂志&lt;/_journal&gt;&lt;_modified&gt;65731289&lt;/_modified&gt;&lt;_pages&gt;412-416&lt;/_pages&gt;&lt;_volume&gt;26&lt;/_volume&gt;&lt;_translated_author&gt;Zhang, Jun shi;Zhang, Ying;Sun, Li hua&lt;/_translated_author&gt;&lt;/Details&gt;&lt;Extra&gt;&lt;DBUID&gt;{03752FAB-B361-4F66-989B-C711D9502F78}&lt;/DBUID&gt;&lt;/Extra&gt;&lt;/Item&gt;&lt;/References&gt;&lt;/Group&gt;&lt;/Citation&gt;_x000a_"/>
    <w:docVar w:name="NE.Ref{713A985E-C2F3-435E-ACF1-B846879F1A8D}" w:val=" ADDIN NE.Ref.{713A985E-C2F3-435E-ACF1-B846879F1A8D}&lt;Citation&gt;&lt;Group&gt;&lt;References&gt;&lt;Item&gt;&lt;ID&gt;549&lt;/ID&gt;&lt;UID&gt;{4180DB05-90B9-42C5-8649-1A2A99009858}&lt;/UID&gt;&lt;Title&gt;2018中国心力衰竭诊断与治疗指南亮点&lt;/Title&gt;&lt;Template&gt;Journal Article&lt;/Template&gt;&lt;Star&gt;0&lt;/Star&gt;&lt;Tag&gt;0&lt;/Tag&gt;&lt;Author&gt;杨杰孚; 王华; 柴坷&lt;/Author&gt;&lt;Year&gt;2018&lt;/Year&gt;&lt;Details&gt;&lt;_volume&gt;12&lt;/_volume&gt;&lt;_issue&gt;1&lt;/_issue&gt;&lt;_pages&gt;1057-1060&lt;/_pages&gt;&lt;_journal&gt;中国心血管病研究&lt;/_journal&gt;&lt;_accessed&gt;65702116&lt;/_accessed&gt;&lt;_created&gt;65702116&lt;/_created&gt;&lt;_modified&gt;65702117&lt;/_modified&gt;&lt;_translated_author&gt;Yang, Jie fu;Wang, Hua;Chai, Ke&lt;/_translated_author&gt;&lt;/Details&gt;&lt;Extra&gt;&lt;DBUID&gt;{03752FAB-B361-4F66-989B-C711D9502F78}&lt;/DBUID&gt;&lt;/Extra&gt;&lt;/Item&gt;&lt;/References&gt;&lt;/Group&gt;&lt;/Citation&gt;_x000a_"/>
    <w:docVar w:name="NE.Ref{744BBCC4-1B53-4998-92A5-DF5846E5B35B}" w:val=" ADDIN NE.Ref.{744BBCC4-1B53-4998-92A5-DF5846E5B35B}&lt;Citation&gt;&lt;Group&gt;&lt;References&gt;&lt;Item&gt;&lt;ID&gt;555&lt;/ID&gt;&lt;UID&gt;{2AF039A6-DE19-4B24-947C-E228314D1267}&lt;/UID&gt;&lt;Title&gt;沙库巴曲缬沙坦治疗射血分数中间值心力衰竭患者的临床疗效观察&lt;/Title&gt;&lt;Template&gt;Journal Article&lt;/Template&gt;&lt;Star&gt;0&lt;/Star&gt;&lt;Tag&gt;0&lt;/Tag&gt;&lt;Author&gt;林郁峰; 侯成民; 张娟平&lt;/Author&gt;&lt;Year&gt;2022&lt;/Year&gt;&lt;Details&gt;&lt;_author_adr&gt;新疆维吾尔自治区第八人民医院老年病科;&lt;/_author_adr&gt;&lt;_cited_count&gt;7&lt;/_cited_count&gt;&lt;_db_provider&gt;CNKI&lt;/_db_provider&gt;&lt;_isbn&gt;1009-0126&lt;/_isbn&gt;&lt;_issue&gt;06&lt;/_issue&gt;&lt;_journal&gt;中华老年心脑血管病杂志&lt;/_journal&gt;&lt;_keywords&gt;缬沙坦;每搏输出量;心力衰竭;心室重构&lt;/_keywords&gt;&lt;_pages&gt;587-590&lt;/_pages&gt;&lt;_url&gt;https://kns.cnki.net/kcms2/article/abstract?v=ifIT5_n5_GcDv-LweZ0n9tm21GI0bH2zl__0kiZhh2s4utccI2NFht6LyniywhqOZ76nm3-zFuMQqHVtVci5AZpyMYVDynNYUzE8EBhrZI6dfN-pyfcilo04TECfe4PL37omc0t-2hE0q1okFTvdC5Lr2Yc3xL2TXOzZpMrfYGXeoQjxKiQyUIImceowK1a6f87mN5jf9iU=&amp;amp;uniplatform=NZKPT&amp;amp;language=CHS&lt;/_url&gt;&lt;_volume&gt;24&lt;/_volume&gt;&lt;_created&gt;65702121&lt;/_created&gt;&lt;_modified&gt;65702121&lt;/_modified&gt;&lt;_db_updated&gt;CNKI - Reference&lt;/_db_updated&gt;&lt;_collection_scope&gt;PKU&lt;/_collection_scope&gt;&lt;_translated_author&gt;Lin, Yu feng;Hou, Cheng min;Zhang, Juan ping&lt;/_translated_author&gt;&lt;/Details&gt;&lt;Extra&gt;&lt;DBUID&gt;{03752FAB-B361-4F66-989B-C711D9502F78}&lt;/DBUID&gt;&lt;/Extra&gt;&lt;/Item&gt;&lt;/References&gt;&lt;/Group&gt;&lt;/Citation&gt;_x000a_"/>
    <w:docVar w:name="NE.Ref{78B39C2C-3935-4AD0-99AD-5D8808C3ABC7}" w:val=" ADDIN NE.Ref.{78B39C2C-3935-4AD0-99AD-5D8808C3ABC7}&lt;Citation&gt;&lt;Group&gt;&lt;References&gt;&lt;Item&gt;&lt;ID&gt;664&lt;/ID&gt;&lt;UID&gt;{E807857B-5943-46F6-B154-D725C0516359}&lt;/UID&gt;&lt;Title&gt;钠-葡萄糖协同转运蛋白-2抑制剂治疗射血分数降低心力衰竭的疗效及预后分析&lt;/Title&gt;&lt;Template&gt;Thesis&lt;/Template&gt;&lt;Star&gt;0&lt;/Star&gt;&lt;Tag&gt;0&lt;/Tag&gt;&lt;Author&gt;郑黄生&lt;/Author&gt;&lt;Year&gt;2021&lt;/Year&gt;&lt;Details&gt;&lt;_cited_count&gt;1&lt;/_cited_count&gt;&lt;_created&gt;65728799&lt;/_created&gt;&lt;_db_provider&gt;CNKI&lt;/_db_provider&gt;&lt;_db_updated&gt;CNKI - Reference&lt;/_db_updated&gt;&lt;_doi&gt;10.26921/d.cnki.ganyu.2021.001241&lt;/_doi&gt;&lt;_keywords&gt;钠-葡萄糖协同转运蛋白-2抑制剂;慢性心力衰竭;达格列净;射血分数降低&lt;/_keywords&gt;&lt;_modified&gt;65728799&lt;/_modified&gt;&lt;_publisher&gt;安徽医科大学&lt;/_publisher&gt;&lt;_tertiary_author&gt;周炳凤&lt;/_tertiary_author&gt;&lt;_type_work&gt;硕士&lt;/_type_work&gt;&lt;_url&gt;https://link.cnki.net/doi/10.26921/d.cnki.ganyu.2021.001241&lt;/_url&gt;&lt;_translated_author&gt;Zheng, Huang sheng&lt;/_translated_author&gt;&lt;_translated_tertiary_author&gt;Zhou, Bing feng&lt;/_translated_tertiary_author&gt;&lt;/Details&gt;&lt;Extra&gt;&lt;DBUID&gt;{03752FAB-B361-4F66-989B-C711D9502F78}&lt;/DBUID&gt;&lt;/Extra&gt;&lt;/Item&gt;&lt;/References&gt;&lt;/Group&gt;&lt;/Citation&gt;_x000a_"/>
    <w:docVar w:name="NE.Ref{7BC024DA-EAE2-4E49-A3A8-0438B7A1D2A5}" w:val=" ADDIN NE.Ref.{7BC024DA-EAE2-4E49-A3A8-0438B7A1D2A5}&lt;Citation&gt;&lt;Group&gt;&lt;References&gt;&lt;Item&gt;&lt;ID&gt;685&lt;/ID&gt;&lt;UID&gt;{4727C15F-23D9-43A5-AD13-840D0420E37F}&lt;/UID&gt;&lt;Title&gt;达格列净联合沙库巴曲缬沙坦对经皮冠状动脉介入治疗术后心力衰竭患者炎性因子的影响及预后影响因素分析&lt;/Title&gt;&lt;Template&gt;Journal Article&lt;/Template&gt;&lt;Star&gt;0&lt;/Star&gt;&lt;Tag&gt;0&lt;/Tag&gt;&lt;Author&gt;蔡涛; 蓝晓红; 孙兰珍; 魏玮; 吴波; 杨阳&lt;/Author&gt;&lt;Year&gt;2024&lt;/Year&gt;&lt;Details&gt;&lt;_author_adr&gt;东部战区总医院药剂科;&lt;/_author_adr&gt;&lt;_created&gt;65731322&lt;/_created&gt;&lt;_db_provider&gt;CNKI&lt;/_db_provider&gt;&lt;_db_updated&gt;CNKI - Reference&lt;/_db_updated&gt;&lt;_isbn&gt;1672-5301&lt;/_isbn&gt;&lt;_issue&gt;09&lt;/_issue&gt;&lt;_journal&gt;中国心血管病研究&lt;/_journal&gt;&lt;_keywords&gt;心力衰竭;达格列净;沙库巴曲缬沙坦;炎性因子;心功能;心室重构&lt;/_keywords&gt;&lt;_modified&gt;65731322&lt;/_modified&gt;&lt;_pages&gt;837-841&lt;/_pages&gt;&lt;_url&gt;https://kns.cnki.net/kcms2/article/abstract?v=oGsGy-nFbJSPqApVEPZT7y6W5NiEMxYGdQ3WGu1v0nGymBJejv0bCtPoLqfQfBWIQe-b5pqucHn4N-hseXedZHS8tlv2vQ8xNRl42OhQXLJxsTTZt6pUJi5_zfC0WQWhIxUuqUkGEMPc8nK8G8Xbpqc_AYrouyAviwC1O4pyY-YzypkdnrknFIClBHHIkXnAE_Toi0NlepE=&amp;amp;uniplatform=NZKPT&amp;amp;language=CHS&lt;/_url&gt;&lt;_volume&gt;22&lt;/_volume&gt;&lt;_translated_author&gt;Cai, Tao;Lan, Xiao hong;Sun, Lan zhen;Wei, Wei;Wu, Bo;Yang, Yang&lt;/_translated_author&gt;&lt;/Details&gt;&lt;Extra&gt;&lt;DBUID&gt;{03752FAB-B361-4F66-989B-C711D9502F78}&lt;/DBUID&gt;&lt;/Extra&gt;&lt;/Item&gt;&lt;/References&gt;&lt;/Group&gt;&lt;/Citation&gt;_x000a_"/>
    <w:docVar w:name="NE.Ref{87BF6921-139D-4CDD-9B23-EB6482369A17}" w:val=" ADDIN NE.Ref.{87BF6921-139D-4CDD-9B23-EB6482369A17}&lt;Citation&gt;&lt;Group&gt;&lt;References&gt;&lt;Item&gt;&lt;ID&gt;661&lt;/ID&gt;&lt;UID&gt;{93E4269C-7959-47BE-BDD5-DF30BE27DCE5}&lt;/UID&gt;&lt;Title&gt;沙库巴曲缬沙坦治疗AMI后射血分数中间值心力衰竭的疗效研究&lt;/Title&gt;&lt;Template&gt;Journal Article&lt;/Template&gt;&lt;Star&gt;0&lt;/Star&gt;&lt;Tag&gt;0&lt;/Tag&gt;&lt;Author&gt;张晓旭; 杨文奇&lt;/Author&gt;&lt;Year&gt;2024&lt;/Year&gt;&lt;Details&gt;&lt;_author_adr&gt;锦州医科大学研究生学院;丹东市第一医院心内科;锦州医科大学附属第一医院心内科;&lt;/_author_adr&gt;&lt;_cited_count&gt;1&lt;/_cited_count&gt;&lt;_collection_scope&gt;PKU&lt;/_collection_scope&gt;&lt;_created&gt;65728797&lt;/_created&gt;&lt;_db_provider&gt;CNKI&lt;/_db_provider&gt;&lt;_db_updated&gt;CNKI - Reference&lt;/_db_updated&gt;&lt;_isbn&gt;0253-9896&lt;/_isbn&gt;&lt;_issue&gt;02&lt;/_issue&gt;&lt;_journal&gt;天津医药&lt;/_journal&gt;&lt;_keywords&gt;心肌梗死;急性病;心力衰竭;药物评价;沙库巴曲缬沙坦;疗效&lt;/_keywords&gt;&lt;_modified&gt;65728798&lt;/_modified&gt;&lt;_pages&gt;177-181&lt;/_pages&gt;&lt;_url&gt;https://link.cnki.net/urlid/12.1116.R.20230927.1935.002&lt;/_url&gt;&lt;_volume&gt;52&lt;/_volume&gt;&lt;_translated_author&gt;Zhang, Xiao xu;Yang, Wen qi&lt;/_translated_author&gt;&lt;/Details&gt;&lt;Extra&gt;&lt;DBUID&gt;{03752FAB-B361-4F66-989B-C711D9502F78}&lt;/DBUID&gt;&lt;/Extra&gt;&lt;/Item&gt;&lt;/References&gt;&lt;/Group&gt;&lt;/Citation&gt;_x000a_"/>
    <w:docVar w:name="NE.Ref{8B7BEA9F-04A5-4067-AF2F-30C9A1F200D0}" w:val=" ADDIN NE.Ref.{8B7BEA9F-04A5-4067-AF2F-30C9A1F200D0}&lt;Citation&gt;&lt;Group&gt;&lt;References&gt;&lt;Item&gt;&lt;ID&gt;670&lt;/ID&gt;&lt;UID&gt;{D41359F7-876D-4445-B7A9-10A2A68D1A93}&lt;/UID&gt;&lt;Title&gt;沙库巴曲缬沙坦治疗射血分数中间值心力衰竭患者的临床疗效观察&lt;/Title&gt;&lt;Template&gt;Journal Article&lt;/Template&gt;&lt;Star&gt;0&lt;/Star&gt;&lt;Tag&gt;0&lt;/Tag&gt;&lt;Author&gt;林郁峰; 侯成民; 张娟平&lt;/Author&gt;&lt;Year&gt;2022&lt;/Year&gt;&lt;Details&gt;&lt;_collection_scope&gt;PKU&lt;/_collection_scope&gt;&lt;_created&gt;65728803&lt;/_created&gt;&lt;_db_provider&gt;北京万方数据股份有限公司&lt;/_db_provider&gt;&lt;_db_updated&gt;Wanfangdata&lt;/_db_updated&gt;&lt;_doi&gt;10.3969/j.issn.1009-0126.2022.06.008&lt;/_doi&gt;&lt;_isbn&gt;1009-0126&lt;/_isbn&gt;&lt;_issue&gt;6&lt;/_issue&gt;&lt;_journal&gt;中华老年心脑血管病杂志&lt;/_journal&gt;&lt;_keywords&gt;缬沙坦; 每搏输出量; 心力衰竭; 心室重构&lt;/_keywords&gt;&lt;_language&gt;chi&lt;/_language&gt;&lt;_modified&gt;65728803&lt;/_modified&gt;&lt;_pages&gt;587-590&lt;/_pages&gt;&lt;_tertiary_title&gt;Chinese Journal of Geriatric Heart Brain and Vessel Diseases&lt;/_tertiary_title&gt;&lt;_translated_author&gt;Yufeng, Lin; Chengmin, Hou; Juanping, Zhang&lt;/_translated_author&gt;&lt;_translated_title&gt;Clinical efficacy of sacubitril and valsartan in treatment of HF patients with median ej ection fraction&lt;/_translated_title&gt;&lt;_url&gt;https://d.wanfangdata.com.cn/periodical/Ch9QZXJpb2RpY2FsQ0hJTmV3UzIwMjQxMTA1MTcxMzA0EhR6aGxueG54Z2J6ejIwMjIwNjAwOBoIdG1seHJnMjk%3D&lt;/_url&gt;&lt;_volume&gt;24&lt;/_volume&gt;&lt;/Details&gt;&lt;Extra&gt;&lt;DBUID&gt;{03752FAB-B361-4F66-989B-C711D9502F78}&lt;/DBUID&gt;&lt;/Extra&gt;&lt;/Item&gt;&lt;/References&gt;&lt;/Group&gt;&lt;/Citation&gt;_x000a_"/>
    <w:docVar w:name="NE.Ref{9715854B-F9D2-4C4D-8F46-8F69731908F9}" w:val=" ADDIN NE.Ref.{9715854B-F9D2-4C4D-8F46-8F69731908F9}&lt;Citation&gt;&lt;Group&gt;&lt;References&gt;&lt;Item&gt;&lt;ID&gt;673&lt;/ID&gt;&lt;UID&gt;{B7B2FAF3-54F9-418A-8993-56AEE7CB6E23}&lt;/UID&gt;&lt;Title&gt;达格列净片联合麝香保心丸治疗射血分数降低心力衰竭急性发作期的临床疗效观察&lt;/Title&gt;&lt;Template&gt;Journal Article&lt;/Template&gt;&lt;Star&gt;0&lt;/Star&gt;&lt;Tag&gt;0&lt;/Tag&gt;&lt;Author&gt;张虎; 谭伟; 阮佩; 李春祥; 张静; 黄时萍; 贾琼珍; 张泉; 王丽芳&lt;/Author&gt;&lt;Year&gt;2022&lt;/Year&gt;&lt;Details&gt;&lt;_author_adr&gt;武汉科技大学&lt;/_author_adr&gt;&lt;_author_aff&gt;武汉科技大学&lt;/_author_aff&gt;&lt;_collection_scope&gt;PKU;CSCD&lt;/_collection_scope&gt;&lt;_created&gt;65728804&lt;/_created&gt;&lt;_db_provider&gt;北京万方数据股份有限公司&lt;/_db_provider&gt;&lt;_db_updated&gt;Wanfangdata&lt;/_db_updated&gt;&lt;_doi&gt;10.13422/j.cnki.syfjx.20221793&lt;/_doi&gt;&lt;_isbn&gt;1005-9903&lt;/_isbn&gt;&lt;_issue&gt;17&lt;/_issue&gt;&lt;_journal&gt;中国实验方剂学杂志&lt;/_journal&gt;&lt;_keywords&gt;射血分数降低的心力衰竭; 气虚血瘀型; 急性发作期; 达格列净; 麝香保心丸; 临床疗效&lt;/_keywords&gt;&lt;_language&gt;chi&lt;/_language&gt;&lt;_modified&gt;65728804&lt;/_modified&gt;&lt;_pages&gt;98-105&lt;/_pages&gt;&lt;_tertiary_title&gt;Chinese Journal of Experimental Traditional Medical Formulae&lt;/_tertiary_title&gt;&lt;_translated_author&gt;Hu, ZHANG; Wei, TAN; Pei, RUAN; Chunxiang, L I; Jing, ZHANG; Shiping, HUANG; Qiongzhen, JIA; Quan, ZHANG; Lifang, WANG&lt;/_translated_author&gt;&lt;_translated_title&gt;Clinical Efficacy of Dapagliflozin Combined with Shexiang Baoxinwan in Treatment of Acute Heart Failure with Reduced Ejection Fraction&lt;/_translated_title&gt;&lt;_url&gt;https://d.wanfangdata.com.cn/periodical/Ch9QZXJpb2RpY2FsQ0hJTmV3UzIwMjQxMTA1MTcxMzA0EhJ6Z3N5Zmp4enoyMDIyMTcwMTQaCHUzNGVtdnNn&lt;/_url&gt;&lt;_volume&gt;28&lt;/_volume&gt;&lt;/Details&gt;&lt;Extra/&gt;&lt;/Item&gt;&lt;/References&gt;&lt;/Group&gt;&lt;/Citation&gt;_x000a_"/>
    <w:docVar w:name="NE.Ref{9B8C538C-4196-48AE-8667-89F68761C6E6}" w:val=" ADDIN NE.Ref.{9B8C538C-4196-48AE-8667-89F68761C6E6}&lt;Citation&gt;&lt;Group&gt;&lt;References&gt;&lt;Item&gt;&lt;ID&gt;681&lt;/ID&gt;&lt;UID&gt;{C7F9F5CC-B080-478B-B3D8-BC8E2DCDB780}&lt;/UID&gt;&lt;Title&gt;血清PTEN、CD34和NT-proBNP在老年心力衰竭早期诊断及预后评估中的应用&lt;/Title&gt;&lt;Template&gt;Journal Article&lt;/Template&gt;&lt;Star&gt;0&lt;/Star&gt;&lt;Tag&gt;0&lt;/Tag&gt;&lt;Author&gt;刘青; 赵志杰; 刘仁富; 李鹏飞; 张媛媛&lt;/Author&gt;&lt;Year&gt;2023&lt;/Year&gt;&lt;Details&gt;&lt;_author_adr&gt;沧州市人民医院&lt;/_author_adr&gt;&lt;_author_aff&gt;沧州市人民医院&lt;/_author_aff&gt;&lt;_created&gt;65731232&lt;/_created&gt;&lt;_db_provider&gt;北京万方数据股份有限公司&lt;/_db_provider&gt;&lt;_db_updated&gt;Wanfangdata&lt;/_db_updated&gt;&lt;_doi&gt;10.3969/j.issn.1671-6450.2023.11.005&lt;/_doi&gt;&lt;_isbn&gt;1671-6450&lt;/_isbn&gt;&lt;_issue&gt;11&lt;/_issue&gt;&lt;_journal&gt;疑难病杂志&lt;/_journal&gt;&lt;_keywords&gt;心力衰竭; 同源性磷酸酯酶—张力蛋白; 白细胞分化抗原34; 氨基末端脑钠尿肽; 预后; 老年人&lt;/_keywords&gt;&lt;_language&gt;chi&lt;/_language&gt;&lt;_modified&gt;65731232&lt;/_modified&gt;&lt;_pages&gt;1143-1147&lt;/_pages&gt;&lt;_tertiary_title&gt;Chinese Journal of Difficult and Complicated Cases&lt;/_tertiary_title&gt;&lt;_translated_author&gt;Qing, Liu; Zhijie, Zhao; Renfu, Liu; Pengfei, Li; Yuanyuan, Zhang&lt;/_translated_author&gt;&lt;_translated_title&gt;Application of serum PTEN,CD34,and NT-proBNP in the early diagnosis and prognosis evaluation of elderly heart failure&lt;/_translated_title&gt;&lt;_url&gt;https://d.wanfangdata.com.cn/periodical/Ch9QZXJpb2RpY2FsQ0hJTmV3UzIwMjQxMTA1MTcxMzA0Eg55bmJ6ejIwMjMxMTAwNhoIODhvOWdtaTQ%3D&lt;/_url&gt;&lt;_volume&gt;22&lt;/_volume&gt;&lt;/Details&gt;&lt;Extra&gt;&lt;DBUID&gt;{03752FAB-B361-4F66-989B-C711D9502F78}&lt;/DBUID&gt;&lt;/Extra&gt;&lt;/Item&gt;&lt;/References&gt;&lt;/Group&gt;&lt;/Citation&gt;_x000a_"/>
    <w:docVar w:name="NE.Ref{B65BDB7C-9456-44BF-894A-17046FA485FB}" w:val=" ADDIN NE.Ref.{B65BDB7C-9456-44BF-894A-17046FA485FB}&lt;Citation&gt;&lt;Group&gt;&lt;References&gt;&lt;Item&gt;&lt;ID&gt;668&lt;/ID&gt;&lt;UID&gt;{A46BFAD1-FEE0-40C1-AF07-1C6446DC0511}&lt;/UID&gt;&lt;Title&gt;托伐普坦联合达格列净对心衰大鼠心肌纤维化的影响&lt;/Title&gt;&lt;Template&gt;Journal Article&lt;/Template&gt;&lt;Star&gt;0&lt;/Star&gt;&lt;Tag&gt;0&lt;/Tag&gt;&lt;Author&gt;高燕; 朱庆颖; 栾明亚; 刘科卫&lt;/Author&gt;&lt;Year&gt;2022&lt;/Year&gt;&lt;Details&gt;&lt;_author_adr&gt;潍坊医学院&lt;/_author_adr&gt;&lt;_author_aff&gt;潍坊医学院&lt;/_author_aff&gt;&lt;_created&gt;65728802&lt;/_created&gt;&lt;_db_provider&gt;北京万方数据股份有限公司&lt;/_db_provider&gt;&lt;_db_updated&gt;Wanfangdata&lt;/_db_updated&gt;&lt;_doi&gt;10.6040/j.issn.1671-7554.0.2022.0564&lt;/_doi&gt;&lt;_isbn&gt;1671-7554&lt;/_isbn&gt;&lt;_issue&gt;12&lt;/_issue&gt;&lt;_journal&gt;山东大学学报（医学版）&lt;/_journal&gt;&lt;_keywords&gt;托伐普坦; 达格列净; 心力衰竭; 心肌纤维化; 转化生长因子β1&lt;/_keywords&gt;&lt;_language&gt;chi&lt;/_language&gt;&lt;_modified&gt;65728803&lt;/_modified&gt;&lt;_pages&gt;13-18,25&lt;/_pages&gt;&lt;_tertiary_title&gt;Journal of Shandong University (Health Science)&lt;/_tertiary_title&gt;&lt;_translated_author&gt;Yan, GAO; Qingying, ZHU; Mingya, LUAN; Kewei, LIU&lt;/_translated_author&gt;&lt;_translated_title&gt;Effects of tolvaptan combined with dapagliflozin on myocardial fibrosis in rats with heart failure&lt;/_translated_title&gt;&lt;_url&gt;https://d.wanfangdata.com.cn/periodical/Ch9QZXJpb2RpY2FsQ0hJTmV3UzIwMjQxMTA1MTcxMzA0EhRzaGFuZHlrZHh4YjIwMjIxMjAwNBoIZTgxNW9pYmE%3D&lt;/_url&gt;&lt;_volume&gt;60&lt;/_volume&gt;&lt;/Details&gt;&lt;Extra&gt;&lt;DBUID&gt;{03752FAB-B361-4F66-989B-C711D9502F78}&lt;/DBUID&gt;&lt;/Extra&gt;&lt;/Item&gt;&lt;/References&gt;&lt;/Group&gt;&lt;/Citation&gt;_x000a_"/>
    <w:docVar w:name="NE.Ref{BA77CE5E-02BF-48C6-B73F-890D7A62821D}" w:val=" ADDIN NE.Ref.{BA77CE5E-02BF-48C6-B73F-890D7A62821D}&lt;Citation&gt;&lt;Group&gt;&lt;References&gt;&lt;Item&gt;&lt;ID&gt;680&lt;/ID&gt;&lt;UID&gt;{622108F1-FAD7-46BB-BA6B-8E83F0600734}&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 西安交通大学第一附属医院&lt;/_author_adr&gt;&lt;_author_aff&gt;成都市第六人民医院; 西安交通大学第一附属医院&lt;/_author_aff&gt;&lt;_db_provider&gt;北京万方数据股份有限公司&lt;/_db_provider&gt;&lt;_doi&gt;10.7652/jdyxb202303012&lt;/_doi&gt;&lt;_isbn&gt;1671-8259&lt;/_isbn&gt;&lt;_issue&gt;3&lt;/_issue&gt;&lt;_journal&gt;西安交通大学学报（医学版）&lt;/_journal&gt;&lt;_keywords&gt;沙库巴曲缬沙坦; 达格列净; 射血分数减低型心力衰竭(HFrEF); 糖尿病&lt;/_keywords&gt;&lt;_language&gt;chi&lt;/_language&gt;&lt;_pages&gt;415-420&lt;/_pages&gt;&lt;_tertiary_title&gt;Journal of Xi&amp;apos;an Jiaotong University(Medical Sciences)&lt;/_tertiary_title&gt;&lt;_translated_author&gt;Jianli, WANG; Lin, ZHOU; Xiaoling, XIAO; Yong, X U; Aiqun, M A&lt;/_translated_author&gt;&lt;_translated_title&gt;The clinical effect of sacubitril valsartan combined with dapagliflozin in heart failure with reduced ejection fraction and non-diabetes patients&lt;/_translated_title&gt;&lt;_url&gt;https://d.wanfangdata.com.cn/periodical/Ch9QZXJpb2RpY2FsQ0hJTmV3UzIwMjQxMTA1MTcxMzA0EhF4YXlrZHh4YjIwMjMwMzAxMhoIZXA0eTI3dmw%3D&lt;/_url&gt;&lt;_volume&gt;44&lt;/_volume&gt;&lt;_created&gt;65731085&lt;/_created&gt;&lt;_modified&gt;65731085&lt;/_modified&gt;&lt;_db_updated&gt;Wanfangdata&lt;/_db_updated&gt;&lt;/Details&gt;&lt;Extra&gt;&lt;DBUID&gt;{03752FAB-B361-4F66-989B-C711D9502F78}&lt;/DBUID&gt;&lt;/Extra&gt;&lt;/Item&gt;&lt;/References&gt;&lt;/Group&gt;&lt;/Citation&gt;_x000a_"/>
    <w:docVar w:name="NE.Ref{CCC19113-B09E-45D8-BF8D-64BF08081FD7}" w:val=" ADDIN NE.Ref.{CCC19113-B09E-45D8-BF8D-64BF08081FD7}&lt;Citation&gt;&lt;Group&gt;&lt;References&gt;&lt;Item&gt;&lt;ID&gt;549&lt;/ID&gt;&lt;UID&gt;{4180DB05-90B9-42C5-8649-1A2A99009858}&lt;/UID&gt;&lt;Title&gt;2018中国心力衰竭诊断与治疗指南亮点&lt;/Title&gt;&lt;Template&gt;Journal Article&lt;/Template&gt;&lt;Star&gt;0&lt;/Star&gt;&lt;Tag&gt;0&lt;/Tag&gt;&lt;Author&gt;杨杰孚; 王华; 柴坷&lt;/Author&gt;&lt;Year&gt;2018&lt;/Year&gt;&lt;Details&gt;&lt;_volume&gt;12&lt;/_volume&gt;&lt;_issue&gt;1&lt;/_issue&gt;&lt;_pages&gt;1057-1060&lt;/_pages&gt;&lt;_journal&gt;中国心血管病研究&lt;/_journal&gt;&lt;_accessed&gt;65702116&lt;/_accessed&gt;&lt;_created&gt;65702116&lt;/_created&gt;&lt;_modified&gt;65702117&lt;/_modified&gt;&lt;_translated_author&gt;Yang, Jie fu;Wang, Hua;Chai, Ke&lt;/_translated_author&gt;&lt;/Details&gt;&lt;Extra&gt;&lt;DBUID&gt;{03752FAB-B361-4F66-989B-C711D9502F78}&lt;/DBUID&gt;&lt;/Extra&gt;&lt;/Item&gt;&lt;/References&gt;&lt;/Group&gt;&lt;/Citation&gt;_x000a_"/>
    <w:docVar w:name="NE.Ref{D49BB087-49D3-4001-8102-0A7EDB5177C5}" w:val=" ADDIN NE.Ref.{D49BB087-49D3-4001-8102-0A7EDB5177C5}&lt;Citation&gt;&lt;Group&gt;&lt;References&gt;&lt;Item&gt;&lt;ID&gt;680&lt;/ID&gt;&lt;UID&gt;{622108F1-FAD7-46BB-BA6B-8E83F0600734}&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 西安交通大学第一附属医院&lt;/_author_adr&gt;&lt;_author_aff&gt;成都市第六人民医院; 西安交通大学第一附属医院&lt;/_author_aff&gt;&lt;_db_provider&gt;北京万方数据股份有限公司&lt;/_db_provider&gt;&lt;_doi&gt;10.7652/jdyxb202303012&lt;/_doi&gt;&lt;_isbn&gt;1671-8259&lt;/_isbn&gt;&lt;_issue&gt;3&lt;/_issue&gt;&lt;_journal&gt;西安交通大学学报（医学版）&lt;/_journal&gt;&lt;_keywords&gt;沙库巴曲缬沙坦; 达格列净; 射血分数减低型心力衰竭(HFrEF); 糖尿病&lt;/_keywords&gt;&lt;_language&gt;chi&lt;/_language&gt;&lt;_pages&gt;415-420&lt;/_pages&gt;&lt;_tertiary_title&gt;Journal of Xi&amp;apos;an Jiaotong University(Medical Sciences)&lt;/_tertiary_title&gt;&lt;_translated_author&gt;Jianli, WANG; Lin, ZHOU; Xiaoling, XIAO; Yong, X U; Aiqun, M A&lt;/_translated_author&gt;&lt;_translated_title&gt;The clinical effect of sacubitril valsartan combined with dapagliflozin in heart failure with reduced ejection fraction and non-diabetes patients&lt;/_translated_title&gt;&lt;_url&gt;https://d.wanfangdata.com.cn/periodical/Ch9QZXJpb2RpY2FsQ0hJTmV3UzIwMjQxMTA1MTcxMzA0EhF4YXlrZHh4YjIwMjMwMzAxMhoIZXA0eTI3dmw%3D&lt;/_url&gt;&lt;_volume&gt;44&lt;/_volume&gt;&lt;_created&gt;65731085&lt;/_created&gt;&lt;_modified&gt;65731085&lt;/_modified&gt;&lt;_db_updated&gt;Wanfangdata&lt;/_db_updated&gt;&lt;/Details&gt;&lt;Extra&gt;&lt;DBUID&gt;{03752FAB-B361-4F66-989B-C711D9502F78}&lt;/DBUID&gt;&lt;/Extra&gt;&lt;/Item&gt;&lt;/References&gt;&lt;/Group&gt;&lt;/Citation&gt;_x000a_"/>
    <w:docVar w:name="NE.Ref{D6B8C8DE-478D-487D-AF5D-D7B634B8906D}" w:val=" ADDIN NE.Ref.{D6B8C8DE-478D-487D-AF5D-D7B634B8906D}&lt;Citation&gt;&lt;Group&gt;&lt;References&gt;&lt;Item&gt;&lt;ID&gt;662&lt;/ID&gt;&lt;UID&gt;{4D0E3BD5-1D4A-4A64-B8A8-50FCB8248A1D}&lt;/UID&gt;&lt;Title&gt;2022 AHA/ACC/HFSA心力衰竭管理指南解读&lt;/Title&gt;&lt;Template&gt;Journal Article&lt;/Template&gt;&lt;Star&gt;0&lt;/Star&gt;&lt;Tag&gt;0&lt;/Tag&gt;&lt;Author&gt;韩丽珠; 尹琪楠; 边原; 黄雪飞; 雷洋; 陈祝君; 童荣生&lt;/Author&gt;&lt;Year&gt;2023&lt;/Year&gt;&lt;Details&gt;&lt;_author_adr&gt;四川省医学科学院·四川省人民医院/电子科技大学附属医院药学部·个体化药物治疗四川省重点实验室;&lt;/_author_adr&gt;&lt;_cited_count&gt;11&lt;/_cited_count&gt;&lt;_collection_scope&gt;PKU&lt;/_collection_scope&gt;&lt;_created&gt;65728798&lt;/_created&gt;&lt;_db_provider&gt;CNKI&lt;/_db_provider&gt;&lt;_db_updated&gt;CNKI - Reference&lt;/_db_updated&gt;&lt;_isbn&gt;1004-0781&lt;/_isbn&gt;&lt;_issue&gt;09&lt;/_issue&gt;&lt;_journal&gt;医药导报&lt;/_journal&gt;&lt;_keywords&gt;心力衰竭管理指南;药物治疗;血管紧张素受体-脑啡肽酶抑制药;钠-葡萄糖共转运体-2抑制药&lt;/_keywords&gt;&lt;_modified&gt;65728798&lt;/_modified&gt;&lt;_pages&gt;1280-1287&lt;/_pages&gt;&lt;_url&gt;https://kns.cnki.net/kcms2/article/abstract?v=jEKy9Hq18MJ_PyO52qzuRuwxfW8vobyAxMZ05oXrvy_L3d280nZJuTwWVK9H5WjOTcVM13tENggucm233j2S14wmOKLzeiyvPKH_IkNsk5H40ErD5ilj6sKytE9lw0B4uVgFc0BYxCwuY8E2z1nKtGai11oBeNqFCEYRmfyl35y1giflaXkWZ2b6LeuELbELo9QjG77w_n0=&amp;amp;uniplatform=NZKPT&amp;amp;language=CHS&lt;/_url&gt;&lt;_volume&gt;42&lt;/_volume&gt;&lt;_translated_author&gt;Han, Li zhu;Yin, Qi nan;Bian, Yuan;Huang, Xue fei;Lei, Yang;Chen, Zhu jun;Tong, Rong sheng&lt;/_translated_author&gt;&lt;/Details&gt;&lt;Extra&gt;&lt;DBUID&gt;{03752FAB-B361-4F66-989B-C711D9502F78}&lt;/DBUID&gt;&lt;/Extra&gt;&lt;/Item&gt;&lt;/References&gt;&lt;/Group&gt;&lt;/Citation&gt;_x000a_"/>
    <w:docVar w:name="NE.Ref{E1A6A2BD-B8BE-42AC-8A12-FCD3FA1E1204}" w:val=" ADDIN NE.Ref.{E1A6A2BD-B8BE-42AC-8A12-FCD3FA1E1204}&lt;Citation&gt;&lt;Group&gt;&lt;References&gt;&lt;Item&gt;&lt;ID&gt;660&lt;/ID&gt;&lt;UID&gt;{575EB86C-A6EB-404D-97EE-7F242B61153A}&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心血管内科;西安交通大学第一附属医院心血管内科;&lt;/_author_adr&gt;&lt;_cited_count&gt;14&lt;/_cited_count&gt;&lt;_collection_scope&gt;PKU;CSCD&lt;/_collection_scope&gt;&lt;_created&gt;65728797&lt;/_created&gt;&lt;_db_provider&gt;CNKI&lt;/_db_provider&gt;&lt;_db_updated&gt;CNKI - Reference&lt;/_db_updated&gt;&lt;_isbn&gt;1671-8259&lt;/_isbn&gt;&lt;_issue&gt;03&lt;/_issue&gt;&lt;_journal&gt;西安交通大学学报(医学版)&lt;/_journal&gt;&lt;_keywords&gt;沙库巴曲缬沙坦;达格列净;射血分数减低型心力衰竭(HFrEF);糖尿病&lt;/_keywords&gt;&lt;_modified&gt;65728797&lt;/_modified&gt;&lt;_pages&gt;415-420&lt;/_pages&gt;&lt;_url&gt;https://link.cnki.net/urlid/61.1399.R.20230406.0942.004&lt;/_url&gt;&lt;_volume&gt;44&lt;/_volume&gt;&lt;_translated_author&gt;Wang, Jian li;Zhou, Lin;Xiao, Xiao ling;Xu, Yong;Ma, Ai qun&lt;/_translated_author&gt;&lt;/Details&gt;&lt;Extra&gt;&lt;DBUID&gt;{03752FAB-B361-4F66-989B-C711D9502F78}&lt;/DBUID&gt;&lt;/Extra&gt;&lt;/Item&gt;&lt;/References&gt;&lt;/Group&gt;&lt;/Citation&gt;_x000a_"/>
    <w:docVar w:name="NE.Ref{F1CFF031-B3D4-40DC-AE62-249CF1193526}" w:val=" ADDIN NE.Ref.{F1CFF031-B3D4-40DC-AE62-249CF1193526}&lt;Citation&gt;&lt;Group&gt;&lt;References&gt;&lt;Item&gt;&lt;ID&gt;669&lt;/ID&gt;&lt;UID&gt;{E3F36C80-590C-4BB9-8F8E-1D0D98FB8D3F}&lt;/UID&gt;&lt;Title&gt;沙库巴曲缬沙坦对老年维持性血液透析患者慢性心力衰竭疗效的临床研究&lt;/Title&gt;&lt;Template&gt;Journal Article&lt;/Template&gt;&lt;Star&gt;0&lt;/Star&gt;&lt;Tag&gt;0&lt;/Tag&gt;&lt;Author&gt;张春霞; 罗洋; 周晓玲; 贾萌; 张锡友; 郭一丹&lt;/Author&gt;&lt;Year&gt;2023&lt;/Year&gt;&lt;Details&gt;&lt;_author_adr&gt;首都医科大学附属北京世纪坛医院&lt;/_author_adr&gt;&lt;_author_aff&gt;首都医科大学附属北京世纪坛医院&lt;/_author_aff&gt;&lt;_collection_scope&gt;PKU&lt;/_collection_scope&gt;&lt;_created&gt;65728803&lt;/_created&gt;&lt;_db_provider&gt;北京万方数据股份有限公司&lt;/_db_provider&gt;&lt;_db_updated&gt;Wanfangdata&lt;/_db_updated&gt;&lt;_doi&gt;10.3969/j.issn.1009-0126.2023.01.006&lt;/_doi&gt;&lt;_isbn&gt;1009-0126&lt;/_isbn&gt;&lt;_issue&gt;1&lt;/_issue&gt;&lt;_journal&gt;中华老年心脑血管病杂志&lt;/_journal&gt;&lt;_keywords&gt;肾透析; 心力衰竭; 血管紧张素转换酶抑制药; 缬沙坦&lt;/_keywords&gt;&lt;_language&gt;chi&lt;/_language&gt;&lt;_modified&gt;65728907&lt;/_modified&gt;&lt;_pages&gt;20-23&lt;/_pages&gt;&lt;_tertiary_title&gt;Chinese Journal of Geriatric Heart Brain and Vessel Diseases&lt;/_tertiary_title&gt;&lt;_translated_author&gt;Chunxia, Zhang; Yang, Luo; Xiaoling, Zhou; Meng, Jia; Xiyou, Zhang; Yidan, Guo&lt;/_translated_author&gt;&lt;_translated_title&gt;Efficacy of sacubitril/valsartan in treatment of chronic heart failure in elderly patients undergoing maintenance hemodialysis&lt;/_translated_title&gt;&lt;_url&gt;https://d.wanfangdata.com.cn/periodical/Ch9QZXJpb2RpY2FsQ0hJTmV3UzIwMjQxMTA1MTcxMzA0EhR6aGxueG54Z2J6ejIwMjMwMTAwNhoIOXZtZWFpd2g%3D&lt;/_url&gt;&lt;_volume&gt;25&lt;/_volume&gt;&lt;/Details&gt;&lt;Extra/&gt;&lt;/Item&gt;&lt;/References&gt;&lt;/Group&gt;&lt;/Citation&gt;_x000a_"/>
    <w:docVar w:name="NE.Ref{F6B31797-2B20-4DCC-95B2-DCC6B4EC6A04}" w:val=" ADDIN NE.Ref.{F6B31797-2B20-4DCC-95B2-DCC6B4EC6A04}&lt;Citation&gt;&lt;Group&gt;&lt;References&gt;&lt;Item&gt;&lt;ID&gt;670&lt;/ID&gt;&lt;UID&gt;{D41359F7-876D-4445-B7A9-10A2A68D1A93}&lt;/UID&gt;&lt;Title&gt;沙库巴曲缬沙坦治疗射血分数中间值心力衰竭患者的临床疗效观察&lt;/Title&gt;&lt;Template&gt;Journal Article&lt;/Template&gt;&lt;Star&gt;0&lt;/Star&gt;&lt;Tag&gt;0&lt;/Tag&gt;&lt;Author&gt;林郁峰; 侯成民; 张娟平&lt;/Author&gt;&lt;Year&gt;2022&lt;/Year&gt;&lt;Details&gt;&lt;_collection_scope&gt;PKU&lt;/_collection_scope&gt;&lt;_created&gt;65728803&lt;/_created&gt;&lt;_db_provider&gt;北京万方数据股份有限公司&lt;/_db_provider&gt;&lt;_db_updated&gt;Wanfangdata&lt;/_db_updated&gt;&lt;_doi&gt;10.3969/j.issn.1009-0126.2022.06.008&lt;/_doi&gt;&lt;_isbn&gt;1009-0126&lt;/_isbn&gt;&lt;_issue&gt;6&lt;/_issue&gt;&lt;_journal&gt;中华老年心脑血管病杂志&lt;/_journal&gt;&lt;_keywords&gt;缬沙坦; 每搏输出量; 心力衰竭; 心室重构&lt;/_keywords&gt;&lt;_language&gt;chi&lt;/_language&gt;&lt;_modified&gt;65728803&lt;/_modified&gt;&lt;_pages&gt;587-590&lt;/_pages&gt;&lt;_tertiary_title&gt;Chinese Journal of Geriatric Heart Brain and Vessel Diseases&lt;/_tertiary_title&gt;&lt;_translated_author&gt;Yufeng, Lin; Chengmin, Hou; Juanping, Zhang&lt;/_translated_author&gt;&lt;_translated_title&gt;Clinical efficacy of sacubitril and valsartan in treatment of HF patients with median ej ection fraction&lt;/_translated_title&gt;&lt;_url&gt;https://d.wanfangdata.com.cn/periodical/Ch9QZXJpb2RpY2FsQ0hJTmV3UzIwMjQxMTA1MTcxMzA0EhR6aGxueG54Z2J6ejIwMjIwNjAwOBoIdG1seHJnMjk%3D&lt;/_url&gt;&lt;_volume&gt;24&lt;/_volume&gt;&lt;/Details&gt;&lt;Extra&gt;&lt;DBUID&gt;{03752FAB-B361-4F66-989B-C711D9502F78}&lt;/DBUID&gt;&lt;/Extra&gt;&lt;/Item&gt;&lt;/References&gt;&lt;/Group&gt;&lt;/Citation&gt;_x000a_"/>
    <w:docVar w:name="NE.Ref{F9073469-BDFD-40AE-AA8D-C66AFFFDF92A}" w:val=" ADDIN NE.Ref.{F9073469-BDFD-40AE-AA8D-C66AFFFDF92A}&lt;Citation&gt;&lt;Group&gt;&lt;References&gt;&lt;Item&gt;&lt;ID&gt;696&lt;/ID&gt;&lt;UID&gt;{FC886DAF-175D-4263-B8C4-69DE6F068758}&lt;/UID&gt;&lt;Title&gt;Effect of Dapagliflozin on Clinical Outcomes in Patients With Chronic Kidney  Disease, With and Without Cardiovascular Disease&lt;/Title&gt;&lt;Template&gt;Journal Article&lt;/Template&gt;&lt;Star&gt;0&lt;/Star&gt;&lt;Tag&gt;0&lt;/Tag&gt;&lt;Author&gt;McMurray, John J V; Wheeler, David C; Stefansson, Bergur V; Jongs, Niels; Postmus, Douwe; Correa-Rotter, Ricardo; Chertow, Glenn M; Greene, Tom; Held, Claes; Hou, Fan-Fan; Mann, Johannes F E; Rossing, Peter; Sjostrom, C David; Toto, Roberto D; Langkilde, Anna Maria; Heerspink, Hiddo J L&lt;/Author&gt;&lt;Year&gt;2021&lt;/Year&gt;&lt;Details&gt;&lt;_accession_num&gt;33186054&lt;/_accession_num&gt;&lt;_author_adr&gt;Institute of Cardiovascular and Medical Sciences, University of Glasgow, United  Kingdom (J.J.V.M.).; Department of Renal Medicine, University College London, United Kingdom (D.C.W.).; The George Institute for Global Health, Sydney, Australia (D.C.W., H.J.L.H.).; Late-Stage Development, Cardiovascular, Renal and Metabolism (CVRM),  Biopharmaceuticals R&amp;amp;D, AstraZeneca, Gothenburg, Sweden (B.V.S., C.D.S., A.M.L.).; Department Clinical Pharmacy and Pharmacology (N.J., H.J.L.H.), University of  Groningen, University Medical Center Groningen, Netherlands.; Department of Epidemiology (D.P.), University of Groningen, University Medical  Center Groningen, Netherlands.; National Medical Science and Nutrition Institute Salvador Zubiran, Mexico City,  Mexico (R.C.-R.).; Departments of Medicine and Epidemiology and Population Health, Stanford  University School of Medicine, CA (G.M.C.).; Study Design and Biostatistics Center, University of Utah Health Sciences, Salt  Lake City (T.G.).; Department of Medical Sciences, Cardiology, Uppsala Clinical Research Center,  Uppsala University, Sweden (C.H.).; Division of Nephrology, Nanfang Hospital, Southern Medical University, National  Clinical Research Center for Kidney Disease, Guangzhou, China (F.F.H.).; KfH Kidney Center Munich, and Department of Medicine 4, University of  Erlangen-Nurnberg, Germany (J.F.E.M.).; Steno Diabetes Center Copenhagen, Gentofte, Denmark (P.R.).; Department of Clinical Medicine, University of Copenhagen, Denmark (P.R.).; Late-Stage Development, Cardiovascular, Renal and Metabolism (CVRM),  Biopharmaceuticals R&amp;amp;D, AstraZeneca, Gothenburg, Sweden (B.V.S., C.D.S., A.M.L.).; Department of Internal Medicine, University of Texas Southwestern Medical Center,  Dallas (R.D.T.).; Late-Stage Development, Cardiovascular, Renal and Metabolism (CVRM),  Biopharmaceuticals R&amp;amp;D, AstraZeneca, Gothenburg, Sweden (B.V.S., C.D.S., A.M.L.).; The George Institute for Global Health, Sydney, Australia (D.C.W., H.J.L.H.).; Department Clinical Pharmacy and Pharmacology (N.J., H.J.L.H.), University of  Groningen, University Medical Center Groningen, Netherlands.&lt;/_author_adr&gt;&lt;_collection_scope&gt;SCIE&lt;/_collection_scope&gt;&lt;_created&gt;65731326&lt;/_created&gt;&lt;_date&gt;2021-02-02&lt;/_date&gt;&lt;_date_display&gt;2021 Feb 2&lt;/_date_display&gt;&lt;_db_updated&gt;PubMed&lt;/_db_updated&gt;&lt;_doi&gt;10.1161/CIRCULATIONAHA.120.051675&lt;/_doi&gt;&lt;_impact_factor&gt;  35.600&lt;/_impact_factor&gt;&lt;_isbn&gt;1524-4539 (Electronic); 0009-7322 (Linking)&lt;/_isbn&gt;&lt;_issue&gt;5&lt;/_issue&gt;&lt;_journal&gt;Circulation&lt;/_journal&gt;&lt;_keywords&gt;cardiovascular diseases; heart failure; renal insufficiency, chronic; sodium-glucose transporter 2 inhibitors&lt;/_keywords&gt;&lt;_language&gt;eng&lt;/_language&gt;&lt;_modified&gt;65731326&lt;/_modified&gt;&lt;_pages&gt;438-448&lt;/_pages&gt;&lt;_social_category&gt;心脏和心血管系统(1) &amp;amp; 外周血管病(1)&lt;/_social_category&gt;&lt;_subject_headings&gt;Aged; Benzhydryl Compounds/adverse effects/pharmacology/*therapeutic use; Cardiovascular Diseases/*prevention &amp;amp; control; Double-Blind Method; Female; Glucosides/adverse effects/pharmacology/*therapeutic use; Humans; Male; Middle Aged; Renal Insufficiency, Chronic/*drug therapy&lt;/_subject_headings&gt;&lt;_tertiary_title&gt;Circulation&lt;/_tertiary_title&gt;&lt;_type_work&gt;Journal Article; Multicenter Study; Randomized Controlled Trial; Research Support, Non-U.S. Gov&amp;apos;t&lt;/_type_work&gt;&lt;_url&gt;http://www.ncbi.nlm.nih.gov/entrez/query.fcgi?cmd=Retrieve&amp;amp;db=pubmed&amp;amp;dopt=Abstract&amp;amp;list_uids=33186054&amp;amp;query_hl=1&lt;/_url&gt;&lt;_volume&gt;143&lt;/_volume&gt;&lt;/Details&gt;&lt;Extra&gt;&lt;DBUID&gt;{03752FAB-B361-4F66-989B-C711D9502F78}&lt;/DBUID&gt;&lt;/Extra&gt;&lt;/Item&gt;&lt;/References&gt;&lt;/Group&gt;&lt;/Citation&gt;_x000a_"/>
    <w:docVar w:name="NE.Ref{F983FB1C-27A5-4C8D-9D4B-74E278F8D713}" w:val=" ADDIN NE.Ref.{F983FB1C-27A5-4C8D-9D4B-74E278F8D713}&lt;Citation&gt;&lt;Group&gt;&lt;References&gt;&lt;Item&gt;&lt;ID&gt;676&lt;/ID&gt;&lt;UID&gt;{E4C5303C-C33F-4DCF-94FE-07192F95BFFC}&lt;/UID&gt;&lt;Title&gt;达格列净结合沙库巴曲缬沙坦对糖尿病合并心力衰竭患者的疗效及相关影响因素分析&lt;/Title&gt;&lt;Template&gt;Journal Article&lt;/Template&gt;&lt;Star&gt;0&lt;/Star&gt;&lt;Tag&gt;0&lt;/Tag&gt;&lt;Author&gt;尹佳伊黎&lt;/Author&gt;&lt;Year&gt;2024&lt;/Year&gt;&lt;Details&gt;&lt;_author_adr&gt;六盘水市人民医院风湿免疫(老年病)科;&lt;/_author_adr&gt;&lt;_created&gt;65728851&lt;/_created&gt;&lt;_db_provider&gt;CNKI&lt;/_db_provider&gt;&lt;_db_updated&gt;CNKI - Reference&lt;/_db_updated&gt;&lt;_doi&gt;10.15912/j.issn.1671-8194.2024.22.019&lt;/_doi&gt;&lt;_isbn&gt;1671-8194&lt;/_isbn&gt;&lt;_issue&gt;22&lt;/_issue&gt;&lt;_journal&gt;中国医药指南&lt;/_journal&gt;&lt;_keywords&gt;糖尿病;心力衰竭;达格列净;沙库巴曲缬沙坦&lt;/_keywords&gt;&lt;_modified&gt;65728851&lt;/_modified&gt;&lt;_pages&gt;65-68&lt;/_pages&gt;&lt;_url&gt;https://link.cnki.net/doi/10.15912/j.issn.1671-8194.2024.22.019&lt;/_url&gt;&lt;_volume&gt;22&lt;/_volume&gt;&lt;_translated_author&gt;Yin, Jia yi li&lt;/_translated_author&gt;&lt;/Details&gt;&lt;Extra&gt;&lt;DBUID&gt;{03752FAB-B361-4F66-989B-C711D9502F78}&lt;/DBUID&gt;&lt;/Extra&gt;&lt;/Item&gt;&lt;/References&gt;&lt;/Group&gt;&lt;/Citation&gt;_x000a_"/>
    <w:docVar w:name="NE.Ref{FB712D95-D8A3-4A60-813B-33BEBBFAD344}" w:val=" ADDIN NE.Ref.{FB712D95-D8A3-4A60-813B-33BEBBFAD344}&lt;Citation&gt;&lt;Group&gt;&lt;References&gt;&lt;Item&gt;&lt;ID&gt;683&lt;/ID&gt;&lt;UID&gt;{D533E961-276C-483D-8845-D4B8CC224F08}&lt;/UID&gt;&lt;Title&gt;达格列净联合沙库巴曲缬沙坦治疗老年急性心肌梗死后心衰的疗效及对Galectin-3、TMAO、CRP、BNP水平的影响&lt;/Title&gt;&lt;Template&gt;Journal Article&lt;/Template&gt;&lt;Star&gt;0&lt;/Star&gt;&lt;Tag&gt;0&lt;/Tag&gt;&lt;Author&gt;王莲莲; 马丽莉&lt;/Author&gt;&lt;Year&gt;2023&lt;/Year&gt;&lt;Details&gt;&lt;_created&gt;65731280&lt;/_created&gt;&lt;_db_provider&gt;北京万方数据股份有限公司&lt;/_db_provider&gt;&lt;_db_updated&gt;Wanfangdata&lt;/_db_updated&gt;&lt;_doi&gt;10.15972/j.cnki.43-1509/r.2023.06.015&lt;/_doi&gt;&lt;_isbn&gt;2095-1116&lt;/_isbn&gt;&lt;_issue&gt;6&lt;/_issue&gt;&lt;_journal&gt;中南医学科学杂志&lt;/_journal&gt;&lt;_keywords&gt;达格列净; 沙库巴曲缬沙坦; 心衰; 急性心肌梗死&lt;/_keywords&gt;&lt;_language&gt;chi&lt;/_language&gt;&lt;_modified&gt;65731281&lt;/_modified&gt;&lt;_pages&gt;868-871&lt;/_pages&gt;&lt;_tertiary_title&gt;Medical Science Journal of Central South China&lt;/_tertiary_title&gt;&lt;_translated_author&gt;Lianlian, WANG; Lili, M A&lt;/_translated_author&gt;&lt;_translated_title&gt;The therapeutic effect of dapagliflozin combined with shakubaqu valsartan in the treatment of heart failure after acute myocardial infarction in the elderly and its im-pact on Galectin-3,TMAO,CRP,BNP levels&lt;/_translated_title&gt;&lt;_url&gt;https://d.wanfangdata.com.cn/periodical/Ch9QZXJpb2RpY2FsQ0hJTmV3UzIwMjQxMTA1MTcxMzA0EhNuaGR4eGIteXhiMjAyMzA2MDE1Ggh3cGRhMWV0cg%3D%3D&lt;/_url&gt;&lt;_volume&gt;51&lt;/_volume&gt;&lt;/Details&gt;&lt;Extra&gt;&lt;DBUID&gt;{03752FAB-B361-4F66-989B-C711D9502F78}&lt;/DBUID&gt;&lt;/Extra&gt;&lt;/Item&gt;&lt;/References&gt;&lt;/Group&gt;&lt;/Citation&gt;_x000a_"/>
    <w:docVar w:name="ne_docsoft" w:val="MSWord"/>
    <w:docVar w:name="ne_docversion" w:val="NoteExpress 2.0"/>
    <w:docVar w:name="ne_stylename" w:val="中华人民共和国国家标准_GBT_7714-2005"/>
  </w:docVars>
  <w:rsids>
    <w:rsidRoot w:val="00172A27"/>
    <w:rsid w:val="004123BE"/>
    <w:rsid w:val="006A6FF0"/>
    <w:rsid w:val="007E5048"/>
    <w:rsid w:val="00947879"/>
    <w:rsid w:val="00AD2CB3"/>
    <w:rsid w:val="00D24108"/>
    <w:rsid w:val="00D72DE2"/>
    <w:rsid w:val="01364022"/>
    <w:rsid w:val="02E061C3"/>
    <w:rsid w:val="03562085"/>
    <w:rsid w:val="03D66BA6"/>
    <w:rsid w:val="03DF7EE2"/>
    <w:rsid w:val="03E123C3"/>
    <w:rsid w:val="04114082"/>
    <w:rsid w:val="06676CDD"/>
    <w:rsid w:val="07AD26B8"/>
    <w:rsid w:val="07EA4D8C"/>
    <w:rsid w:val="08CE4BEF"/>
    <w:rsid w:val="09063B09"/>
    <w:rsid w:val="0A154618"/>
    <w:rsid w:val="0A7E2799"/>
    <w:rsid w:val="0BD400E9"/>
    <w:rsid w:val="0D2A3ABE"/>
    <w:rsid w:val="0D780CCE"/>
    <w:rsid w:val="0EFF16A6"/>
    <w:rsid w:val="0F034C5B"/>
    <w:rsid w:val="0F3639BD"/>
    <w:rsid w:val="125D3D53"/>
    <w:rsid w:val="135A18BA"/>
    <w:rsid w:val="146E1277"/>
    <w:rsid w:val="14951B7C"/>
    <w:rsid w:val="14D30DD7"/>
    <w:rsid w:val="157955E3"/>
    <w:rsid w:val="15F90463"/>
    <w:rsid w:val="163A2FC4"/>
    <w:rsid w:val="16ED6288"/>
    <w:rsid w:val="1A0B25B1"/>
    <w:rsid w:val="1B965141"/>
    <w:rsid w:val="1B9B24B2"/>
    <w:rsid w:val="1D94745E"/>
    <w:rsid w:val="22165BA2"/>
    <w:rsid w:val="221943D6"/>
    <w:rsid w:val="2354116B"/>
    <w:rsid w:val="24651B54"/>
    <w:rsid w:val="24B852ED"/>
    <w:rsid w:val="257F7CB4"/>
    <w:rsid w:val="2656602D"/>
    <w:rsid w:val="26832765"/>
    <w:rsid w:val="26977FBF"/>
    <w:rsid w:val="280D3BF3"/>
    <w:rsid w:val="28422ADC"/>
    <w:rsid w:val="2A257690"/>
    <w:rsid w:val="2ABC1DA2"/>
    <w:rsid w:val="2C1F4CDE"/>
    <w:rsid w:val="2CA97C9C"/>
    <w:rsid w:val="2D26209C"/>
    <w:rsid w:val="2EAE5EA6"/>
    <w:rsid w:val="2F5610A7"/>
    <w:rsid w:val="2F5B1E5C"/>
    <w:rsid w:val="304A5086"/>
    <w:rsid w:val="30B05F05"/>
    <w:rsid w:val="31175F84"/>
    <w:rsid w:val="31EC4E31"/>
    <w:rsid w:val="33E837FD"/>
    <w:rsid w:val="34D4418C"/>
    <w:rsid w:val="35694359"/>
    <w:rsid w:val="35AD335B"/>
    <w:rsid w:val="36AF5236"/>
    <w:rsid w:val="37904CE2"/>
    <w:rsid w:val="37E85FD4"/>
    <w:rsid w:val="3A2E605B"/>
    <w:rsid w:val="3CA8487C"/>
    <w:rsid w:val="3D3E6007"/>
    <w:rsid w:val="3FE2141C"/>
    <w:rsid w:val="438F7BB1"/>
    <w:rsid w:val="44735770"/>
    <w:rsid w:val="456F5F37"/>
    <w:rsid w:val="45795008"/>
    <w:rsid w:val="46CE1F46"/>
    <w:rsid w:val="4A09085B"/>
    <w:rsid w:val="4A987CEE"/>
    <w:rsid w:val="4BF2341E"/>
    <w:rsid w:val="4CB32142"/>
    <w:rsid w:val="4EA42002"/>
    <w:rsid w:val="52A50C54"/>
    <w:rsid w:val="52F83A10"/>
    <w:rsid w:val="534D53DE"/>
    <w:rsid w:val="537D2167"/>
    <w:rsid w:val="54414F42"/>
    <w:rsid w:val="58550FBC"/>
    <w:rsid w:val="591D5763"/>
    <w:rsid w:val="59671FCA"/>
    <w:rsid w:val="5A711E32"/>
    <w:rsid w:val="5B251226"/>
    <w:rsid w:val="5B6B0AF7"/>
    <w:rsid w:val="5B877561"/>
    <w:rsid w:val="5E2D6537"/>
    <w:rsid w:val="5E341674"/>
    <w:rsid w:val="61140B53"/>
    <w:rsid w:val="61F64778"/>
    <w:rsid w:val="630D1768"/>
    <w:rsid w:val="636F6D6D"/>
    <w:rsid w:val="63FF0976"/>
    <w:rsid w:val="64CA4AE0"/>
    <w:rsid w:val="667330D0"/>
    <w:rsid w:val="66BE19DC"/>
    <w:rsid w:val="672F3BBC"/>
    <w:rsid w:val="67CC279A"/>
    <w:rsid w:val="69D97682"/>
    <w:rsid w:val="6B623C16"/>
    <w:rsid w:val="6BAD2A66"/>
    <w:rsid w:val="6C89702F"/>
    <w:rsid w:val="6F8C598F"/>
    <w:rsid w:val="70B0102E"/>
    <w:rsid w:val="71085951"/>
    <w:rsid w:val="725D2BEB"/>
    <w:rsid w:val="73041B05"/>
    <w:rsid w:val="75B82733"/>
    <w:rsid w:val="77A43A6A"/>
    <w:rsid w:val="7A33595E"/>
    <w:rsid w:val="7A5903E7"/>
    <w:rsid w:val="7A6E4CCD"/>
    <w:rsid w:val="7D9F2E27"/>
    <w:rsid w:val="7E202152"/>
    <w:rsid w:val="7EE8150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widowControl w:val="0"/>
      <w:adjustRightInd/>
      <w:snapToGrid/>
      <w:spacing w:before="100" w:beforeAutospacing="1" w:after="100" w:afterAutospacing="1"/>
    </w:pPr>
    <w:rPr>
      <w:rFonts w:ascii="Calibri" w:hAnsi="Calibri" w:eastAsia="宋体" w:cs="Times New Roman"/>
      <w:sz w:val="24"/>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421</Words>
  <Characters>952</Characters>
  <Lines>67</Lines>
  <Paragraphs>18</Paragraphs>
  <TotalTime>13</TotalTime>
  <ScaleCrop>false</ScaleCrop>
  <LinksUpToDate>false</LinksUpToDate>
  <CharactersWithSpaces>1084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2024-02-28T07:14:00Z</dcterms:created>
  <dc:creator>Administrator</dc:creator>
  <cp:lastModifiedBy>windy</cp:lastModifiedBy>
  <cp:lastPrinted>2025-03-03T02:48:00Z</cp:lastPrinted>
  <dcterms:modified xsi:type="dcterms:W3CDTF">2025-09-17T07:08:17Z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756351836E664273B7419FD778F7BC5F_13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