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0438C6">
      <w:pPr>
        <w:spacing w:line="480" w:lineRule="auto"/>
        <w:jc w:val="center"/>
        <w:rPr>
          <w:rFonts w:ascii="宋体" w:hAnsi="宋体" w:eastAsia="宋体"/>
          <w:color w:val="000000" w:themeColor="text1"/>
          <w:sz w:val="20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b/>
          <w:bCs/>
          <w:color w:val="000000" w:themeColor="text1"/>
          <w:sz w:val="20"/>
          <w:szCs w:val="21"/>
          <w14:textFill>
            <w14:solidFill>
              <w14:schemeClr w14:val="tx1"/>
            </w14:solidFill>
          </w14:textFill>
        </w:rPr>
        <w:t xml:space="preserve">表一 </w:t>
      </w:r>
      <w:r>
        <w:rPr>
          <w:rFonts w:hint="eastAsia" w:ascii="宋体" w:hAnsi="宋体" w:eastAsia="宋体"/>
          <w:b/>
          <w:bCs/>
          <w:color w:val="000000" w:themeColor="text1"/>
          <w:sz w:val="20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bookmarkStart w:id="0" w:name="_GoBack"/>
      <w:bookmarkEnd w:id="0"/>
      <w:r>
        <w:rPr>
          <w:rFonts w:ascii="宋体" w:hAnsi="宋体" w:eastAsia="宋体"/>
          <w:b/>
          <w:bCs/>
          <w:color w:val="000000" w:themeColor="text1"/>
          <w:sz w:val="20"/>
          <w:szCs w:val="21"/>
          <w14:textFill>
            <w14:solidFill>
              <w14:schemeClr w14:val="tx1"/>
            </w14:solidFill>
          </w14:textFill>
        </w:rPr>
        <w:t>DeepSeek</w:t>
      </w:r>
      <w:r>
        <w:rPr>
          <w:rFonts w:hint="eastAsia" w:ascii="宋体" w:hAnsi="宋体" w:eastAsia="宋体"/>
          <w:b/>
          <w:bCs/>
          <w:color w:val="000000" w:themeColor="text1"/>
          <w:sz w:val="20"/>
          <w:szCs w:val="21"/>
          <w14:textFill>
            <w14:solidFill>
              <w14:schemeClr w14:val="tx1"/>
            </w14:solidFill>
          </w14:textFill>
        </w:rPr>
        <w:t>技术路线与临床护理匹配的适用场景</w:t>
      </w:r>
    </w:p>
    <w:tbl>
      <w:tblPr>
        <w:tblStyle w:val="5"/>
        <w:tblW w:w="10207" w:type="dxa"/>
        <w:jc w:val="center"/>
        <w:tblBorders>
          <w:top w:val="single" w:color="auto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419"/>
        <w:gridCol w:w="4536"/>
        <w:gridCol w:w="4252"/>
      </w:tblGrid>
      <w:tr w14:paraId="7E350E56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  <w:tblHeader/>
          <w:jc w:val="center"/>
        </w:trPr>
        <w:tc>
          <w:tcPr>
            <w:tcW w:w="1419" w:type="dxa"/>
            <w:tcBorders>
              <w:bottom w:val="single" w:color="auto" w:sz="4" w:space="0"/>
            </w:tcBorders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</w:tcPr>
          <w:p w14:paraId="47D1840B">
            <w:pPr>
              <w:spacing w:line="480" w:lineRule="auto"/>
              <w:jc w:val="center"/>
              <w:rPr>
                <w:rFonts w:ascii="宋体" w:hAnsi="宋体" w:eastAsia="宋体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技术路线</w:t>
            </w:r>
            <w:r>
              <w:rPr>
                <w:rFonts w:ascii="宋体" w:hAnsi="宋体" w:eastAsia="宋体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类别</w:t>
            </w:r>
          </w:p>
        </w:tc>
        <w:tc>
          <w:tcPr>
            <w:tcW w:w="4536" w:type="dxa"/>
            <w:tcBorders>
              <w:bottom w:val="single" w:color="auto" w:sz="4" w:space="0"/>
            </w:tcBorders>
            <w:vAlign w:val="center"/>
          </w:tcPr>
          <w:p w14:paraId="4A6D8755">
            <w:pPr>
              <w:spacing w:line="480" w:lineRule="auto"/>
              <w:jc w:val="center"/>
              <w:rPr>
                <w:rFonts w:ascii="宋体" w:hAnsi="宋体" w:eastAsia="宋体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具体</w:t>
            </w:r>
            <w:r>
              <w:rPr>
                <w:rFonts w:hint="eastAsia" w:ascii="宋体" w:hAnsi="宋体" w:eastAsia="宋体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实施</w:t>
            </w:r>
            <w:r>
              <w:rPr>
                <w:rFonts w:ascii="宋体" w:hAnsi="宋体" w:eastAsia="宋体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内容</w:t>
            </w:r>
          </w:p>
        </w:tc>
        <w:tc>
          <w:tcPr>
            <w:tcW w:w="4252" w:type="dxa"/>
            <w:tcBorders>
              <w:bottom w:val="single" w:color="auto" w:sz="4" w:space="0"/>
            </w:tcBorders>
            <w:vAlign w:val="center"/>
          </w:tcPr>
          <w:p w14:paraId="612D4ADF">
            <w:pPr>
              <w:spacing w:line="480" w:lineRule="auto"/>
              <w:jc w:val="center"/>
              <w:rPr>
                <w:rFonts w:ascii="宋体" w:hAnsi="宋体" w:eastAsia="宋体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临床护理</w:t>
            </w:r>
            <w:r>
              <w:rPr>
                <w:rFonts w:hint="eastAsia" w:ascii="宋体" w:hAnsi="宋体" w:eastAsia="宋体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匹配的</w:t>
            </w:r>
            <w:r>
              <w:rPr>
                <w:rFonts w:ascii="宋体" w:hAnsi="宋体" w:eastAsia="宋体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适用</w:t>
            </w:r>
            <w:r>
              <w:rPr>
                <w:rFonts w:hint="eastAsia" w:ascii="宋体" w:hAnsi="宋体" w:eastAsia="宋体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场景</w:t>
            </w:r>
          </w:p>
        </w:tc>
      </w:tr>
      <w:tr w14:paraId="3B014E73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  <w:jc w:val="center"/>
        </w:trPr>
        <w:tc>
          <w:tcPr>
            <w:tcW w:w="10207" w:type="dxa"/>
            <w:gridSpan w:val="3"/>
            <w:tcBorders>
              <w:top w:val="single" w:color="auto" w:sz="4" w:space="0"/>
            </w:tcBorders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</w:tcPr>
          <w:p w14:paraId="15D79DCF">
            <w:pPr>
              <w:spacing w:line="480" w:lineRule="auto"/>
              <w:jc w:val="left"/>
              <w:rPr>
                <w:rFonts w:ascii="宋体" w:hAnsi="宋体" w:eastAsia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算法创新</w:t>
            </w:r>
          </w:p>
        </w:tc>
      </w:tr>
      <w:tr w14:paraId="452E684F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75" w:hRule="atLeast"/>
          <w:jc w:val="center"/>
        </w:trPr>
        <w:tc>
          <w:tcPr>
            <w:tcW w:w="1419" w:type="dxa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</w:tcPr>
          <w:p w14:paraId="099AA917">
            <w:pPr>
              <w:spacing w:line="480" w:lineRule="auto"/>
              <w:rPr>
                <w:rFonts w:ascii="宋体" w:hAnsi="宋体" w:eastAsia="宋体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深度学习优化</w:t>
            </w:r>
          </w:p>
        </w:tc>
        <w:tc>
          <w:tcPr>
            <w:tcW w:w="4536" w:type="dxa"/>
            <w:vAlign w:val="center"/>
          </w:tcPr>
          <w:p w14:paraId="36465684">
            <w:pPr>
              <w:spacing w:line="480" w:lineRule="auto"/>
              <w:rPr>
                <w:rFonts w:ascii="宋体" w:hAnsi="宋体" w:eastAsia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- 引入高效优化器（如AdamW、LAMB）和正则化技术（如Dropout、Label Smoothing）</w:t>
            </w:r>
            <w:r>
              <w:rPr>
                <w:rFonts w:ascii="宋体" w:hAnsi="宋体" w:eastAsia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ascii="宋体" w:hAnsi="宋体" w:eastAsia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- 采用混合精度训练（Mixed Precision Training）减少内存占用并加速计算</w:t>
            </w:r>
          </w:p>
        </w:tc>
        <w:tc>
          <w:tcPr>
            <w:tcW w:w="4252" w:type="dxa"/>
            <w:vAlign w:val="center"/>
          </w:tcPr>
          <w:p w14:paraId="60318602">
            <w:pPr>
              <w:spacing w:line="480" w:lineRule="auto"/>
              <w:rPr>
                <w:rFonts w:ascii="宋体" w:hAnsi="宋体" w:eastAsia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- 优化护理数据分析，提升患者风险评估和病情预测的准确性</w:t>
            </w:r>
            <w:r>
              <w:rPr>
                <w:rFonts w:ascii="宋体" w:hAnsi="宋体" w:eastAsia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ascii="宋体" w:hAnsi="宋体" w:eastAsia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- 加速护理决策支持系统的响应速度</w:t>
            </w:r>
          </w:p>
        </w:tc>
      </w:tr>
      <w:tr w14:paraId="7BF4BAB0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53" w:hRule="atLeast"/>
          <w:jc w:val="center"/>
        </w:trPr>
        <w:tc>
          <w:tcPr>
            <w:tcW w:w="1419" w:type="dxa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</w:tcPr>
          <w:p w14:paraId="2355A883">
            <w:pPr>
              <w:spacing w:line="480" w:lineRule="auto"/>
              <w:rPr>
                <w:rFonts w:ascii="宋体" w:hAnsi="宋体" w:eastAsia="宋体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强化学习</w:t>
            </w:r>
          </w:p>
        </w:tc>
        <w:tc>
          <w:tcPr>
            <w:tcW w:w="4536" w:type="dxa"/>
            <w:vAlign w:val="center"/>
          </w:tcPr>
          <w:p w14:paraId="135F5E47">
            <w:pPr>
              <w:spacing w:line="480" w:lineRule="auto"/>
              <w:rPr>
                <w:rFonts w:ascii="宋体" w:hAnsi="宋体" w:eastAsia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- 利用深度Q网络（DQN）、策略梯度方法</w:t>
            </w:r>
          </w:p>
          <w:p w14:paraId="255FFBBC">
            <w:pPr>
              <w:spacing w:line="480" w:lineRule="auto"/>
              <w:rPr>
                <w:rFonts w:ascii="宋体" w:hAnsi="宋体" w:eastAsia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- 应用于机器人控制等复杂环境中的自主决策任务</w:t>
            </w:r>
          </w:p>
        </w:tc>
        <w:tc>
          <w:tcPr>
            <w:tcW w:w="4252" w:type="dxa"/>
            <w:vAlign w:val="center"/>
          </w:tcPr>
          <w:p w14:paraId="520C39F1">
            <w:pPr>
              <w:spacing w:line="480" w:lineRule="auto"/>
              <w:rPr>
                <w:rFonts w:ascii="宋体" w:hAnsi="宋体" w:eastAsia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- 开发智能护理机器人，协助患者康复训练或日常护理</w:t>
            </w:r>
            <w:r>
              <w:rPr>
                <w:rFonts w:ascii="宋体" w:hAnsi="宋体" w:eastAsia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ascii="宋体" w:hAnsi="宋体" w:eastAsia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- 优化护理资源调度，如护士排班、病</w:t>
            </w:r>
            <w:r>
              <w:rPr>
                <w:rFonts w:hint="eastAsia" w:ascii="宋体" w:hAnsi="宋体" w:eastAsia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床预约</w:t>
            </w:r>
            <w:r>
              <w:rPr>
                <w:rFonts w:ascii="宋体" w:hAnsi="宋体" w:eastAsia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分配</w:t>
            </w:r>
            <w:r>
              <w:rPr>
                <w:rFonts w:hint="eastAsia" w:ascii="宋体" w:hAnsi="宋体" w:eastAsia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、门诊分诊、通过护理电子病历系统建议派发护理专业小组专业、多学科M</w:t>
            </w:r>
            <w:r>
              <w:rPr>
                <w:rFonts w:ascii="宋体" w:hAnsi="宋体" w:eastAsia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DT等</w:t>
            </w:r>
            <w:r>
              <w:rPr>
                <w:rFonts w:hint="eastAsia" w:ascii="宋体" w:hAnsi="宋体" w:eastAsia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会诊、护理查房任务</w:t>
            </w:r>
          </w:p>
        </w:tc>
      </w:tr>
      <w:tr w14:paraId="4AA42B5E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45" w:hRule="atLeast"/>
          <w:jc w:val="center"/>
        </w:trPr>
        <w:tc>
          <w:tcPr>
            <w:tcW w:w="1419" w:type="dxa"/>
            <w:tcBorders>
              <w:bottom w:val="single" w:color="auto" w:sz="4" w:space="0"/>
            </w:tcBorders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</w:tcPr>
          <w:p w14:paraId="20D611D7">
            <w:pPr>
              <w:spacing w:line="480" w:lineRule="auto"/>
              <w:rPr>
                <w:rFonts w:ascii="宋体" w:hAnsi="宋体" w:eastAsia="宋体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迁移学习</w:t>
            </w:r>
          </w:p>
        </w:tc>
        <w:tc>
          <w:tcPr>
            <w:tcW w:w="4536" w:type="dxa"/>
            <w:tcBorders>
              <w:bottom w:val="single" w:color="auto" w:sz="4" w:space="0"/>
            </w:tcBorders>
            <w:vAlign w:val="center"/>
          </w:tcPr>
          <w:p w14:paraId="41931308">
            <w:pPr>
              <w:spacing w:line="480" w:lineRule="auto"/>
              <w:rPr>
                <w:rFonts w:ascii="宋体" w:hAnsi="宋体" w:eastAsia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- 将自然语言处理等领域的知识迁移到计算机视觉等领域</w:t>
            </w:r>
            <w:r>
              <w:rPr>
                <w:rFonts w:ascii="宋体" w:hAnsi="宋体" w:eastAsia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ascii="宋体" w:hAnsi="宋体" w:eastAsia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- 减少对新领域数据的需求，加速模型收敛</w:t>
            </w:r>
          </w:p>
        </w:tc>
        <w:tc>
          <w:tcPr>
            <w:tcW w:w="4252" w:type="dxa"/>
            <w:tcBorders>
              <w:bottom w:val="single" w:color="auto" w:sz="4" w:space="0"/>
            </w:tcBorders>
            <w:vAlign w:val="center"/>
          </w:tcPr>
          <w:p w14:paraId="7A39CED7">
            <w:pPr>
              <w:spacing w:line="480" w:lineRule="auto"/>
              <w:rPr>
                <w:rFonts w:ascii="宋体" w:hAnsi="宋体" w:eastAsia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- 将其他医疗领域（如影像诊断）的模型迁移到护理领域，用于患者病情监测或护理效果评估</w:t>
            </w:r>
            <w:r>
              <w:rPr>
                <w:rFonts w:ascii="宋体" w:hAnsi="宋体" w:eastAsia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ascii="宋体" w:hAnsi="宋体" w:eastAsia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- 减少对护理领域标注数据的依赖，快速构建</w:t>
            </w:r>
            <w:r>
              <w:rPr>
                <w:rFonts w:hint="eastAsia" w:ascii="宋体" w:hAnsi="宋体" w:eastAsia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各专科个性化</w:t>
            </w:r>
            <w:r>
              <w:rPr>
                <w:rFonts w:ascii="宋体" w:hAnsi="宋体" w:eastAsia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护理专用模型</w:t>
            </w:r>
          </w:p>
        </w:tc>
      </w:tr>
      <w:tr w14:paraId="16BE0F6C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  <w:jc w:val="center"/>
        </w:trPr>
        <w:tc>
          <w:tcPr>
            <w:tcW w:w="10207" w:type="dxa"/>
            <w:gridSpan w:val="3"/>
            <w:tcBorders>
              <w:top w:val="single" w:color="auto" w:sz="4" w:space="0"/>
            </w:tcBorders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</w:tcPr>
          <w:p w14:paraId="523A8B1A">
            <w:pPr>
              <w:spacing w:line="480" w:lineRule="auto"/>
              <w:jc w:val="left"/>
              <w:rPr>
                <w:rFonts w:ascii="宋体" w:hAnsi="宋体" w:eastAsia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模型架构</w:t>
            </w:r>
          </w:p>
        </w:tc>
      </w:tr>
      <w:tr w14:paraId="09137EE8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53" w:hRule="atLeast"/>
          <w:jc w:val="center"/>
        </w:trPr>
        <w:tc>
          <w:tcPr>
            <w:tcW w:w="1419" w:type="dxa"/>
            <w:tcBorders>
              <w:bottom w:val="nil"/>
            </w:tcBorders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</w:tcPr>
          <w:p w14:paraId="36B924CB">
            <w:pPr>
              <w:spacing w:line="480" w:lineRule="auto"/>
              <w:rPr>
                <w:rFonts w:ascii="宋体" w:hAnsi="宋体" w:eastAsia="宋体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大规模预训练模型</w:t>
            </w:r>
          </w:p>
        </w:tc>
        <w:tc>
          <w:tcPr>
            <w:tcW w:w="4536" w:type="dxa"/>
            <w:tcBorders>
              <w:bottom w:val="nil"/>
            </w:tcBorders>
            <w:vAlign w:val="center"/>
          </w:tcPr>
          <w:p w14:paraId="077F8621">
            <w:pPr>
              <w:spacing w:line="480" w:lineRule="auto"/>
              <w:rPr>
                <w:rFonts w:ascii="宋体" w:hAnsi="宋体" w:eastAsia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- 开发和应用GPT-4、BERT等大规模预训练模型</w:t>
            </w:r>
            <w:r>
              <w:rPr>
                <w:rFonts w:ascii="宋体" w:hAnsi="宋体" w:eastAsia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ascii="宋体" w:hAnsi="宋体" w:eastAsia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- 提升自然语言处理、计算机视觉等任务的表现</w:t>
            </w:r>
          </w:p>
        </w:tc>
        <w:tc>
          <w:tcPr>
            <w:tcW w:w="4252" w:type="dxa"/>
            <w:tcBorders>
              <w:bottom w:val="nil"/>
            </w:tcBorders>
            <w:vAlign w:val="center"/>
          </w:tcPr>
          <w:p w14:paraId="1532D9FC">
            <w:pPr>
              <w:spacing w:line="480" w:lineRule="auto"/>
              <w:rPr>
                <w:rFonts w:ascii="宋体" w:hAnsi="宋体" w:eastAsia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- 构建护理知识问答系统，帮助护士快速获取护理指南</w:t>
            </w:r>
            <w:r>
              <w:rPr>
                <w:rFonts w:hint="eastAsia" w:ascii="宋体" w:hAnsi="宋体" w:eastAsia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、行业标准、</w:t>
            </w:r>
            <w:r>
              <w:rPr>
                <w:rFonts w:ascii="宋体" w:hAnsi="宋体" w:eastAsia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医学知识</w:t>
            </w:r>
            <w:r>
              <w:rPr>
                <w:rFonts w:ascii="宋体" w:hAnsi="宋体" w:eastAsia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ascii="宋体" w:hAnsi="宋体" w:eastAsia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- 开发患者语音或文本交互系统，用于病情记录或心理支持</w:t>
            </w:r>
            <w:r>
              <w:rPr>
                <w:rFonts w:hint="eastAsia" w:ascii="宋体" w:hAnsi="宋体" w:eastAsia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等评估</w:t>
            </w:r>
          </w:p>
        </w:tc>
      </w:tr>
      <w:tr w14:paraId="279E63E2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53" w:hRule="atLeast"/>
          <w:jc w:val="center"/>
        </w:trPr>
        <w:tc>
          <w:tcPr>
            <w:tcW w:w="1419" w:type="dxa"/>
            <w:tcBorders>
              <w:top w:val="nil"/>
              <w:bottom w:val="single" w:color="auto" w:sz="4" w:space="0"/>
            </w:tcBorders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</w:tcPr>
          <w:p w14:paraId="42EF9162">
            <w:pPr>
              <w:spacing w:line="480" w:lineRule="auto"/>
              <w:rPr>
                <w:rFonts w:ascii="宋体" w:hAnsi="宋体" w:eastAsia="宋体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多模态模型</w:t>
            </w:r>
          </w:p>
        </w:tc>
        <w:tc>
          <w:tcPr>
            <w:tcW w:w="4536" w:type="dxa"/>
            <w:tcBorders>
              <w:top w:val="nil"/>
              <w:bottom w:val="single" w:color="auto" w:sz="4" w:space="0"/>
            </w:tcBorders>
            <w:vAlign w:val="center"/>
          </w:tcPr>
          <w:p w14:paraId="461852FA">
            <w:pPr>
              <w:spacing w:line="480" w:lineRule="auto"/>
              <w:rPr>
                <w:rFonts w:ascii="宋体" w:hAnsi="宋体" w:eastAsia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- 构建CLIP、DALL-E等多模态模型</w:t>
            </w:r>
            <w:r>
              <w:rPr>
                <w:rFonts w:ascii="宋体" w:hAnsi="宋体" w:eastAsia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ascii="宋体" w:hAnsi="宋体" w:eastAsia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- 处理文本、图像、音频等多种数据类型，增强综合认知能力</w:t>
            </w:r>
          </w:p>
        </w:tc>
        <w:tc>
          <w:tcPr>
            <w:tcW w:w="4252" w:type="dxa"/>
            <w:tcBorders>
              <w:top w:val="nil"/>
              <w:bottom w:val="single" w:color="auto" w:sz="4" w:space="0"/>
            </w:tcBorders>
            <w:vAlign w:val="center"/>
          </w:tcPr>
          <w:p w14:paraId="6DB8B242">
            <w:pPr>
              <w:spacing w:line="480" w:lineRule="auto"/>
              <w:rPr>
                <w:rFonts w:ascii="宋体" w:hAnsi="宋体" w:eastAsia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- 结合患者病历文本、影像数据和生理信号，提供全面的护理决策支持</w:t>
            </w:r>
            <w:r>
              <w:rPr>
                <w:rFonts w:ascii="宋体" w:hAnsi="宋体" w:eastAsia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ascii="宋体" w:hAnsi="宋体" w:eastAsia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- 开发多模态患者监测系统，</w:t>
            </w:r>
            <w:r>
              <w:rPr>
                <w:rFonts w:hint="eastAsia" w:ascii="宋体" w:hAnsi="宋体" w:eastAsia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基于电子健康记录</w:t>
            </w:r>
            <w:r>
              <w:rPr>
                <w:rFonts w:ascii="宋体" w:hAnsi="宋体" w:eastAsia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：患者病史、用药记录、实验室结果等</w:t>
            </w:r>
            <w:r>
              <w:rPr>
                <w:rFonts w:hint="eastAsia" w:ascii="宋体" w:hAnsi="宋体" w:eastAsia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；传感器数据：可穿戴设备采集的生理数据；护理记录：患者活动能力、跌倒史、</w:t>
            </w:r>
            <w:r>
              <w:rPr>
                <w:rFonts w:ascii="宋体" w:hAnsi="宋体" w:eastAsia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DVT风险因素（如卧床时间、手术史）</w:t>
            </w:r>
            <w:r>
              <w:rPr>
                <w:rFonts w:hint="eastAsia" w:ascii="宋体" w:hAnsi="宋体" w:eastAsia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；影像数据：预测防跌倒模型、深静脉血栓模型等</w:t>
            </w:r>
          </w:p>
        </w:tc>
      </w:tr>
      <w:tr w14:paraId="247EED29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  <w:jc w:val="center"/>
        </w:trPr>
        <w:tc>
          <w:tcPr>
            <w:tcW w:w="10207" w:type="dxa"/>
            <w:gridSpan w:val="3"/>
            <w:tcBorders>
              <w:top w:val="single" w:color="auto" w:sz="4" w:space="0"/>
            </w:tcBorders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</w:tcPr>
          <w:p w14:paraId="0387567B">
            <w:pPr>
              <w:spacing w:line="480" w:lineRule="auto"/>
              <w:jc w:val="left"/>
              <w:rPr>
                <w:rFonts w:ascii="宋体" w:hAnsi="宋体" w:eastAsia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数据处理</w:t>
            </w:r>
          </w:p>
        </w:tc>
      </w:tr>
      <w:tr w14:paraId="62C1CAB0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45" w:hRule="atLeast"/>
          <w:jc w:val="center"/>
        </w:trPr>
        <w:tc>
          <w:tcPr>
            <w:tcW w:w="1419" w:type="dxa"/>
            <w:tcBorders>
              <w:bottom w:val="single" w:color="auto" w:sz="4" w:space="0"/>
            </w:tcBorders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</w:tcPr>
          <w:p w14:paraId="766417DB">
            <w:pPr>
              <w:spacing w:line="480" w:lineRule="auto"/>
              <w:rPr>
                <w:rFonts w:ascii="宋体" w:hAnsi="宋体" w:eastAsia="宋体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高质量数据集</w:t>
            </w:r>
          </w:p>
        </w:tc>
        <w:tc>
          <w:tcPr>
            <w:tcW w:w="4536" w:type="dxa"/>
            <w:tcBorders>
              <w:bottom w:val="single" w:color="auto" w:sz="4" w:space="0"/>
            </w:tcBorders>
            <w:vAlign w:val="center"/>
          </w:tcPr>
          <w:p w14:paraId="5EACC172">
            <w:pPr>
              <w:spacing w:line="480" w:lineRule="auto"/>
              <w:rPr>
                <w:rFonts w:ascii="宋体" w:hAnsi="宋体" w:eastAsia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- 构建和利用ImageNet、COCO、WebText等高质量、多样化数据集</w:t>
            </w:r>
            <w:r>
              <w:rPr>
                <w:rFonts w:ascii="宋体" w:hAnsi="宋体" w:eastAsia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ascii="宋体" w:hAnsi="宋体" w:eastAsia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- 提升模型的泛化能力和鲁棒性</w:t>
            </w:r>
          </w:p>
        </w:tc>
        <w:tc>
          <w:tcPr>
            <w:tcW w:w="4252" w:type="dxa"/>
            <w:tcBorders>
              <w:bottom w:val="single" w:color="auto" w:sz="4" w:space="0"/>
            </w:tcBorders>
            <w:vAlign w:val="center"/>
          </w:tcPr>
          <w:p w14:paraId="2AB3AAF1">
            <w:pPr>
              <w:spacing w:line="480" w:lineRule="auto"/>
              <w:rPr>
                <w:rFonts w:ascii="宋体" w:hAnsi="宋体" w:eastAsia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- 构建护理领域专用数据</w:t>
            </w:r>
            <w:r>
              <w:rPr>
                <w:rFonts w:hint="eastAsia" w:ascii="宋体" w:hAnsi="宋体" w:eastAsia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库：</w:t>
            </w:r>
            <w:r>
              <w:rPr>
                <w:rFonts w:ascii="宋体" w:hAnsi="宋体" w:eastAsia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如患者护理记录、</w:t>
            </w:r>
            <w:r>
              <w:rPr>
                <w:rFonts w:hint="eastAsia" w:ascii="宋体" w:hAnsi="宋体" w:eastAsia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护理查房、会诊、疑难病历讨论、</w:t>
            </w:r>
            <w:r>
              <w:rPr>
                <w:rFonts w:ascii="宋体" w:hAnsi="宋体" w:eastAsia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康复</w:t>
            </w:r>
            <w:r>
              <w:rPr>
                <w:rFonts w:hint="eastAsia" w:ascii="宋体" w:hAnsi="宋体" w:eastAsia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评级、护理风险评估单、专科护士人才库</w:t>
            </w:r>
            <w:r>
              <w:rPr>
                <w:rFonts w:ascii="宋体" w:hAnsi="宋体" w:eastAsia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等</w:t>
            </w:r>
            <w:r>
              <w:rPr>
                <w:rFonts w:ascii="宋体" w:hAnsi="宋体" w:eastAsia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ascii="宋体" w:hAnsi="宋体" w:eastAsia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hint="eastAsia" w:ascii="宋体" w:hAnsi="宋体" w:eastAsia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多种护理场景（如急诊、重症监护、家庭护理）中测试模型性能，确保其泛化能力；为不同患者群体（如老年人、儿童、慢性病患者）构建个性化模型，同时保留通用特征；在模型开发过程中引入护士和护理专家的意见，确保模型符合实际护理需求；收集患者反馈，优化模型的个性化推荐和交互功能。</w:t>
            </w:r>
          </w:p>
        </w:tc>
      </w:tr>
      <w:tr w14:paraId="7D2292B9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53" w:hRule="atLeast"/>
          <w:jc w:val="center"/>
        </w:trPr>
        <w:tc>
          <w:tcPr>
            <w:tcW w:w="1419" w:type="dxa"/>
            <w:tcBorders>
              <w:top w:val="single" w:color="auto" w:sz="4" w:space="0"/>
              <w:bottom w:val="single" w:color="auto" w:sz="4" w:space="0"/>
            </w:tcBorders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</w:tcPr>
          <w:p w14:paraId="51706D2A">
            <w:pPr>
              <w:spacing w:line="480" w:lineRule="auto"/>
              <w:rPr>
                <w:rFonts w:ascii="宋体" w:hAnsi="宋体" w:eastAsia="宋体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数据隐私与安全</w:t>
            </w:r>
          </w:p>
        </w:tc>
        <w:tc>
          <w:tcPr>
            <w:tcW w:w="453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F4220A3">
            <w:pPr>
              <w:spacing w:line="480" w:lineRule="auto"/>
              <w:rPr>
                <w:rFonts w:ascii="宋体" w:hAnsi="宋体" w:eastAsia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- 采用差分隐私（Differential Privacy）、联邦学习（Federated Learning）等技术</w:t>
            </w:r>
            <w:r>
              <w:rPr>
                <w:rFonts w:ascii="宋体" w:hAnsi="宋体" w:eastAsia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ascii="宋体" w:hAnsi="宋体" w:eastAsia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- 确保用户隐私和数据安全，符合GDPR等法律法规</w:t>
            </w:r>
          </w:p>
        </w:tc>
        <w:tc>
          <w:tcPr>
            <w:tcW w:w="425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ED850AA">
            <w:pPr>
              <w:spacing w:line="480" w:lineRule="auto"/>
              <w:rPr>
                <w:rFonts w:ascii="宋体" w:hAnsi="宋体" w:eastAsia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- 在护理数据共享和分析中保护患者隐私</w:t>
            </w:r>
            <w:r>
              <w:rPr>
                <w:rFonts w:ascii="宋体" w:hAnsi="宋体" w:eastAsia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ascii="宋体" w:hAnsi="宋体" w:eastAsia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- 开发符合医疗数据安全标准的护理信息系统</w:t>
            </w:r>
          </w:p>
        </w:tc>
      </w:tr>
      <w:tr w14:paraId="212E4DA6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  <w:jc w:val="center"/>
        </w:trPr>
        <w:tc>
          <w:tcPr>
            <w:tcW w:w="10207" w:type="dxa"/>
            <w:gridSpan w:val="3"/>
            <w:tcBorders>
              <w:top w:val="single" w:color="auto" w:sz="4" w:space="0"/>
            </w:tcBorders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</w:tcPr>
          <w:p w14:paraId="413F493A">
            <w:pPr>
              <w:spacing w:line="480" w:lineRule="auto"/>
              <w:jc w:val="left"/>
              <w:rPr>
                <w:rFonts w:ascii="宋体" w:hAnsi="宋体" w:eastAsia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计算资源</w:t>
            </w:r>
          </w:p>
        </w:tc>
      </w:tr>
      <w:tr w14:paraId="17B6B791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38" w:hRule="atLeast"/>
          <w:jc w:val="center"/>
        </w:trPr>
        <w:tc>
          <w:tcPr>
            <w:tcW w:w="1419" w:type="dxa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</w:tcPr>
          <w:p w14:paraId="12F8CF96">
            <w:pPr>
              <w:spacing w:line="480" w:lineRule="auto"/>
              <w:rPr>
                <w:rFonts w:ascii="宋体" w:hAnsi="宋体" w:eastAsia="宋体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高效计算平台</w:t>
            </w:r>
          </w:p>
        </w:tc>
        <w:tc>
          <w:tcPr>
            <w:tcW w:w="4536" w:type="dxa"/>
            <w:vAlign w:val="center"/>
          </w:tcPr>
          <w:p w14:paraId="6684C65A">
            <w:pPr>
              <w:spacing w:line="480" w:lineRule="auto"/>
              <w:rPr>
                <w:rFonts w:ascii="宋体" w:hAnsi="宋体" w:eastAsia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- 开发和利用NVIDIA DGX、Google TPU Pod等高效计算平台</w:t>
            </w:r>
            <w:r>
              <w:rPr>
                <w:rFonts w:ascii="宋体" w:hAnsi="宋体" w:eastAsia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ascii="宋体" w:hAnsi="宋体" w:eastAsia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- 支持大规模模型的训练和部署</w:t>
            </w:r>
          </w:p>
        </w:tc>
        <w:tc>
          <w:tcPr>
            <w:tcW w:w="4252" w:type="dxa"/>
            <w:vAlign w:val="center"/>
          </w:tcPr>
          <w:p w14:paraId="42BF32F7">
            <w:pPr>
              <w:spacing w:line="480" w:lineRule="auto"/>
              <w:rPr>
                <w:rFonts w:ascii="宋体" w:hAnsi="宋体" w:eastAsia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- 支持护理领域大规模数据分析，如患者群体健康趋势预测</w:t>
            </w:r>
            <w:r>
              <w:rPr>
                <w:rFonts w:ascii="宋体" w:hAnsi="宋体" w:eastAsia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ascii="宋体" w:hAnsi="宋体" w:eastAsia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- 加速护理模型的训练和部署，提升护理效率</w:t>
            </w:r>
          </w:p>
        </w:tc>
      </w:tr>
      <w:tr w14:paraId="58ACE1BD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60" w:hRule="atLeast"/>
          <w:jc w:val="center"/>
        </w:trPr>
        <w:tc>
          <w:tcPr>
            <w:tcW w:w="1419" w:type="dxa"/>
            <w:tcBorders>
              <w:bottom w:val="single" w:color="auto" w:sz="4" w:space="0"/>
            </w:tcBorders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</w:tcPr>
          <w:p w14:paraId="0D275455">
            <w:pPr>
              <w:spacing w:line="480" w:lineRule="auto"/>
              <w:rPr>
                <w:rFonts w:ascii="宋体" w:hAnsi="宋体" w:eastAsia="宋体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分布式计算</w:t>
            </w:r>
          </w:p>
        </w:tc>
        <w:tc>
          <w:tcPr>
            <w:tcW w:w="4536" w:type="dxa"/>
            <w:tcBorders>
              <w:bottom w:val="single" w:color="auto" w:sz="4" w:space="0"/>
            </w:tcBorders>
            <w:vAlign w:val="center"/>
          </w:tcPr>
          <w:p w14:paraId="6819A20D">
            <w:pPr>
              <w:spacing w:line="480" w:lineRule="auto"/>
              <w:rPr>
                <w:rFonts w:ascii="宋体" w:hAnsi="宋体" w:eastAsia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- 采用Horovod、Ray等分布式计算技术</w:t>
            </w:r>
            <w:r>
              <w:rPr>
                <w:rFonts w:ascii="宋体" w:hAnsi="宋体" w:eastAsia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ascii="宋体" w:hAnsi="宋体" w:eastAsia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- 提升计算资源利用率和模型训练速度，处理更大规模的数据和模型</w:t>
            </w:r>
          </w:p>
        </w:tc>
        <w:tc>
          <w:tcPr>
            <w:tcW w:w="4252" w:type="dxa"/>
            <w:tcBorders>
              <w:bottom w:val="single" w:color="auto" w:sz="4" w:space="0"/>
            </w:tcBorders>
            <w:vAlign w:val="center"/>
          </w:tcPr>
          <w:p w14:paraId="21085562">
            <w:pPr>
              <w:spacing w:line="480" w:lineRule="auto"/>
              <w:rPr>
                <w:rFonts w:ascii="宋体" w:hAnsi="宋体" w:eastAsia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- 支持</w:t>
            </w:r>
            <w:r>
              <w:rPr>
                <w:rFonts w:hint="eastAsia" w:ascii="宋体" w:hAnsi="宋体" w:eastAsia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多中心</w:t>
            </w:r>
            <w:r>
              <w:rPr>
                <w:rFonts w:ascii="宋体" w:hAnsi="宋体" w:eastAsia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或跨区域的护理数据协同分析</w:t>
            </w:r>
            <w:r>
              <w:rPr>
                <w:rFonts w:ascii="宋体" w:hAnsi="宋体" w:eastAsia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ascii="宋体" w:hAnsi="宋体" w:eastAsia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- 提升护理资源调度和管理的效率</w:t>
            </w:r>
          </w:p>
        </w:tc>
      </w:tr>
      <w:tr w14:paraId="02661259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  <w:jc w:val="center"/>
        </w:trPr>
        <w:tc>
          <w:tcPr>
            <w:tcW w:w="10207" w:type="dxa"/>
            <w:gridSpan w:val="3"/>
            <w:tcBorders>
              <w:top w:val="single" w:color="auto" w:sz="4" w:space="0"/>
            </w:tcBorders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</w:tcPr>
          <w:p w14:paraId="4E7D1830">
            <w:pPr>
              <w:spacing w:line="480" w:lineRule="auto"/>
              <w:jc w:val="left"/>
              <w:rPr>
                <w:rFonts w:ascii="宋体" w:hAnsi="宋体" w:eastAsia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应用场景</w:t>
            </w:r>
          </w:p>
        </w:tc>
      </w:tr>
      <w:tr w14:paraId="5414590A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53" w:hRule="atLeast"/>
          <w:jc w:val="center"/>
        </w:trPr>
        <w:tc>
          <w:tcPr>
            <w:tcW w:w="1419" w:type="dxa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</w:tcPr>
          <w:p w14:paraId="51F7860E">
            <w:pPr>
              <w:spacing w:line="480" w:lineRule="auto"/>
              <w:rPr>
                <w:rFonts w:ascii="宋体" w:hAnsi="宋体" w:eastAsia="宋体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行业解决方案</w:t>
            </w:r>
          </w:p>
        </w:tc>
        <w:tc>
          <w:tcPr>
            <w:tcW w:w="4536" w:type="dxa"/>
            <w:vAlign w:val="center"/>
          </w:tcPr>
          <w:p w14:paraId="2B031A8A">
            <w:pPr>
              <w:spacing w:line="480" w:lineRule="auto"/>
              <w:rPr>
                <w:rFonts w:ascii="宋体" w:hAnsi="宋体" w:eastAsia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- </w:t>
            </w:r>
            <w:r>
              <w:rPr>
                <w:rFonts w:hint="eastAsia" w:ascii="宋体" w:hAnsi="宋体" w:eastAsia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护理措施执行效果、护理创新流程改进、护理质控评估</w:t>
            </w:r>
            <w:r>
              <w:rPr>
                <w:rFonts w:ascii="宋体" w:hAnsi="宋体" w:eastAsia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ascii="宋体" w:hAnsi="宋体" w:eastAsia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- </w:t>
            </w:r>
            <w:r>
              <w:rPr>
                <w:rFonts w:hint="eastAsia" w:ascii="宋体" w:hAnsi="宋体" w:eastAsia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护理</w:t>
            </w:r>
            <w:r>
              <w:rPr>
                <w:rFonts w:ascii="宋体" w:hAnsi="宋体" w:eastAsia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教育领域：个性化学习推荐系统</w:t>
            </w:r>
          </w:p>
        </w:tc>
        <w:tc>
          <w:tcPr>
            <w:tcW w:w="4252" w:type="dxa"/>
            <w:vAlign w:val="center"/>
          </w:tcPr>
          <w:p w14:paraId="3F8E1D6D">
            <w:pPr>
              <w:spacing w:line="480" w:lineRule="auto"/>
              <w:rPr>
                <w:rFonts w:ascii="宋体" w:hAnsi="宋体" w:eastAsia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- 开发个性化护理方案，根据患者病情和历史数据提供定制化护理建议</w:t>
            </w:r>
            <w:r>
              <w:rPr>
                <w:rFonts w:ascii="宋体" w:hAnsi="宋体" w:eastAsia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ascii="宋体" w:hAnsi="宋体" w:eastAsia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- 构建护理质量评估系统，监测护理效果并优化护理流程</w:t>
            </w:r>
          </w:p>
        </w:tc>
      </w:tr>
      <w:tr w14:paraId="2A0D0D9F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75" w:hRule="atLeast"/>
          <w:jc w:val="center"/>
        </w:trPr>
        <w:tc>
          <w:tcPr>
            <w:tcW w:w="1419" w:type="dxa"/>
            <w:tcBorders>
              <w:bottom w:val="single" w:color="auto" w:sz="4" w:space="0"/>
            </w:tcBorders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</w:tcPr>
          <w:p w14:paraId="63360783">
            <w:pPr>
              <w:spacing w:line="480" w:lineRule="auto"/>
              <w:rPr>
                <w:rFonts w:ascii="宋体" w:hAnsi="宋体" w:eastAsia="宋体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智能助手</w:t>
            </w:r>
          </w:p>
        </w:tc>
        <w:tc>
          <w:tcPr>
            <w:tcW w:w="4536" w:type="dxa"/>
            <w:tcBorders>
              <w:bottom w:val="single" w:color="auto" w:sz="4" w:space="0"/>
            </w:tcBorders>
            <w:vAlign w:val="center"/>
          </w:tcPr>
          <w:p w14:paraId="5FB85072">
            <w:pPr>
              <w:spacing w:line="480" w:lineRule="auto"/>
              <w:rPr>
                <w:rFonts w:ascii="宋体" w:hAnsi="宋体" w:eastAsia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- 开发虚拟客服、语音助手等智能</w:t>
            </w:r>
            <w:r>
              <w:rPr>
                <w:rFonts w:hint="eastAsia" w:ascii="宋体" w:hAnsi="宋体" w:eastAsia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临床护理</w:t>
            </w:r>
            <w:r>
              <w:rPr>
                <w:rFonts w:ascii="宋体" w:hAnsi="宋体" w:eastAsia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助手产品</w:t>
            </w:r>
            <w:r>
              <w:rPr>
                <w:rFonts w:ascii="宋体" w:hAnsi="宋体" w:eastAsia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ascii="宋体" w:hAnsi="宋体" w:eastAsia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- 提供</w:t>
            </w:r>
            <w:r>
              <w:rPr>
                <w:rFonts w:hint="eastAsia" w:ascii="宋体" w:hAnsi="宋体" w:eastAsia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对话式人工智能语音系统：</w:t>
            </w:r>
            <w:r>
              <w:rPr>
                <w:rFonts w:ascii="宋体" w:hAnsi="宋体" w:eastAsia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提升用户体验</w:t>
            </w:r>
          </w:p>
        </w:tc>
        <w:tc>
          <w:tcPr>
            <w:tcW w:w="4252" w:type="dxa"/>
            <w:tcBorders>
              <w:bottom w:val="single" w:color="auto" w:sz="4" w:space="0"/>
            </w:tcBorders>
            <w:vAlign w:val="center"/>
          </w:tcPr>
          <w:p w14:paraId="7CFB8396">
            <w:pPr>
              <w:spacing w:line="480" w:lineRule="auto"/>
              <w:rPr>
                <w:rFonts w:ascii="宋体" w:hAnsi="宋体" w:eastAsia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- 开发护理助手，帮助护士完成日常任务（如</w:t>
            </w:r>
            <w:r>
              <w:rPr>
                <w:rFonts w:hint="eastAsia" w:ascii="宋体" w:hAnsi="宋体" w:eastAsia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：</w:t>
            </w:r>
            <w:r>
              <w:rPr>
                <w:rFonts w:ascii="宋体" w:hAnsi="宋体" w:eastAsia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记录患者数据、提醒用药）</w:t>
            </w:r>
            <w:r>
              <w:rPr>
                <w:rFonts w:ascii="宋体" w:hAnsi="宋体" w:eastAsia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ascii="宋体" w:hAnsi="宋体" w:eastAsia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- 提供</w:t>
            </w:r>
            <w:r>
              <w:rPr>
                <w:rFonts w:hint="eastAsia" w:ascii="宋体" w:hAnsi="宋体" w:eastAsia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健康宣教，围手术期宣教</w:t>
            </w:r>
            <w:r>
              <w:rPr>
                <w:rFonts w:ascii="宋体" w:hAnsi="宋体" w:eastAsia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等</w:t>
            </w:r>
            <w:r>
              <w:rPr>
                <w:rFonts w:hint="eastAsia" w:ascii="宋体" w:hAnsi="宋体" w:eastAsia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床旁医疗、护理健康宣教</w:t>
            </w:r>
            <w:r>
              <w:rPr>
                <w:rFonts w:ascii="宋体" w:hAnsi="宋体" w:eastAsia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，通过语音或文本</w:t>
            </w:r>
            <w:r>
              <w:rPr>
                <w:rFonts w:hint="eastAsia" w:ascii="宋体" w:hAnsi="宋体" w:eastAsia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互动</w:t>
            </w:r>
            <w:r>
              <w:rPr>
                <w:rFonts w:ascii="宋体" w:hAnsi="宋体" w:eastAsia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缓解患者焦虑</w:t>
            </w:r>
            <w:r>
              <w:rPr>
                <w:rFonts w:hint="eastAsia" w:ascii="宋体" w:hAnsi="宋体" w:eastAsia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，协助患者获取疾病、手术等相关信息，辅助护理健康宣教实施</w:t>
            </w:r>
          </w:p>
        </w:tc>
      </w:tr>
      <w:tr w14:paraId="5122059A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  <w:jc w:val="center"/>
        </w:trPr>
        <w:tc>
          <w:tcPr>
            <w:tcW w:w="10207" w:type="dxa"/>
            <w:gridSpan w:val="3"/>
            <w:tcBorders>
              <w:top w:val="single" w:color="auto" w:sz="4" w:space="0"/>
            </w:tcBorders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</w:tcPr>
          <w:p w14:paraId="19CAC242">
            <w:pPr>
              <w:spacing w:line="480" w:lineRule="auto"/>
              <w:jc w:val="left"/>
              <w:rPr>
                <w:rFonts w:ascii="宋体" w:hAnsi="宋体" w:eastAsia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合作与开源</w:t>
            </w:r>
          </w:p>
        </w:tc>
      </w:tr>
      <w:tr w14:paraId="34C68DD5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53" w:hRule="atLeast"/>
          <w:jc w:val="center"/>
        </w:trPr>
        <w:tc>
          <w:tcPr>
            <w:tcW w:w="1419" w:type="dxa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</w:tcPr>
          <w:p w14:paraId="05C8C51C">
            <w:pPr>
              <w:spacing w:line="480" w:lineRule="auto"/>
              <w:rPr>
                <w:rFonts w:ascii="宋体" w:hAnsi="宋体" w:eastAsia="宋体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护理多学科交叉合作</w:t>
            </w:r>
          </w:p>
        </w:tc>
        <w:tc>
          <w:tcPr>
            <w:tcW w:w="4536" w:type="dxa"/>
            <w:vAlign w:val="center"/>
          </w:tcPr>
          <w:p w14:paraId="3C648B17">
            <w:pPr>
              <w:spacing w:line="480" w:lineRule="auto"/>
              <w:rPr>
                <w:rFonts w:ascii="宋体" w:hAnsi="宋体" w:eastAsia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- 与高校</w:t>
            </w:r>
            <w:r>
              <w:rPr>
                <w:rFonts w:hint="eastAsia" w:ascii="宋体" w:hAnsi="宋体" w:eastAsia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、创新科技公司、专业</w:t>
            </w:r>
            <w:r>
              <w:rPr>
                <w:rFonts w:ascii="宋体" w:hAnsi="宋体" w:eastAsia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研究机构合作</w:t>
            </w:r>
            <w:r>
              <w:rPr>
                <w:rFonts w:ascii="宋体" w:hAnsi="宋体" w:eastAsia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ascii="宋体" w:hAnsi="宋体" w:eastAsia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- 推动AI技术的创新与发展，开展联合研究项目和学术交流</w:t>
            </w:r>
          </w:p>
        </w:tc>
        <w:tc>
          <w:tcPr>
            <w:tcW w:w="4252" w:type="dxa"/>
            <w:vAlign w:val="center"/>
          </w:tcPr>
          <w:p w14:paraId="31B2AB33">
            <w:pPr>
              <w:spacing w:line="480" w:lineRule="auto"/>
              <w:rPr>
                <w:rFonts w:ascii="宋体" w:hAnsi="宋体" w:eastAsia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- 与护理学院或医学</w:t>
            </w:r>
            <w:r>
              <w:rPr>
                <w:rFonts w:hint="eastAsia" w:ascii="宋体" w:hAnsi="宋体" w:eastAsia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院</w:t>
            </w:r>
            <w:r>
              <w:rPr>
                <w:rFonts w:ascii="宋体" w:hAnsi="宋体" w:eastAsia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eastAsia" w:ascii="宋体" w:hAnsi="宋体" w:eastAsia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高校，医疗器械公司等，合作</w:t>
            </w:r>
            <w:r>
              <w:rPr>
                <w:rFonts w:ascii="宋体" w:hAnsi="宋体" w:eastAsia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开发基于AI的护理研究项目</w:t>
            </w:r>
            <w:r>
              <w:rPr>
                <w:rFonts w:ascii="宋体" w:hAnsi="宋体" w:eastAsia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ascii="宋体" w:hAnsi="宋体" w:eastAsia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- 推动护理领域的技术创新，如智能护理设备或护理数据分析工具</w:t>
            </w:r>
          </w:p>
        </w:tc>
      </w:tr>
      <w:tr w14:paraId="2B8EAA41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53" w:hRule="atLeast"/>
          <w:jc w:val="center"/>
        </w:trPr>
        <w:tc>
          <w:tcPr>
            <w:tcW w:w="1419" w:type="dxa"/>
            <w:tcBorders>
              <w:bottom w:val="single" w:color="auto" w:sz="4" w:space="0"/>
            </w:tcBorders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</w:tcPr>
          <w:p w14:paraId="0B13680D">
            <w:pPr>
              <w:spacing w:line="480" w:lineRule="auto"/>
              <w:rPr>
                <w:rFonts w:ascii="宋体" w:hAnsi="宋体" w:eastAsia="宋体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护理领域技术</w:t>
            </w:r>
            <w:r>
              <w:rPr>
                <w:rFonts w:ascii="宋体" w:hAnsi="宋体" w:eastAsia="宋体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开源</w:t>
            </w:r>
          </w:p>
        </w:tc>
        <w:tc>
          <w:tcPr>
            <w:tcW w:w="4536" w:type="dxa"/>
            <w:tcBorders>
              <w:bottom w:val="single" w:color="auto" w:sz="4" w:space="0"/>
            </w:tcBorders>
            <w:vAlign w:val="center"/>
          </w:tcPr>
          <w:p w14:paraId="62861EA0">
            <w:pPr>
              <w:spacing w:line="480" w:lineRule="auto"/>
              <w:rPr>
                <w:rFonts w:ascii="宋体" w:hAnsi="宋体" w:eastAsia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- 积极参与GitHub、Hugging Face等开源社区</w:t>
            </w:r>
            <w:r>
              <w:rPr>
                <w:rFonts w:ascii="宋体" w:hAnsi="宋体" w:eastAsia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ascii="宋体" w:hAnsi="宋体" w:eastAsia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- 共享模型、工具和数据集，促进AI技术的普及和应用</w:t>
            </w:r>
          </w:p>
        </w:tc>
        <w:tc>
          <w:tcPr>
            <w:tcW w:w="4252" w:type="dxa"/>
            <w:tcBorders>
              <w:bottom w:val="single" w:color="auto" w:sz="4" w:space="0"/>
            </w:tcBorders>
            <w:vAlign w:val="center"/>
          </w:tcPr>
          <w:p w14:paraId="653C6A95">
            <w:pPr>
              <w:spacing w:line="480" w:lineRule="auto"/>
              <w:rPr>
                <w:rFonts w:ascii="宋体" w:hAnsi="宋体" w:eastAsia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- 开源护理领域专用模型和工具，如患者风险评估模型、护理知识图谱</w:t>
            </w:r>
            <w:r>
              <w:rPr>
                <w:rFonts w:ascii="宋体" w:hAnsi="宋体" w:eastAsia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ascii="宋体" w:hAnsi="宋体" w:eastAsia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- 促进护理领域的技术共享和协作，推动护理AI的普及</w:t>
            </w:r>
          </w:p>
        </w:tc>
      </w:tr>
    </w:tbl>
    <w:p w14:paraId="2E6FF356">
      <w:pPr>
        <w:spacing w:line="480" w:lineRule="auto"/>
        <w:rPr>
          <w:rFonts w:hint="eastAsia"/>
          <w:color w:val="000000"/>
          <w:lang w:eastAsia="zh-CN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lnNumType w:countBy="0" w:restart="continuous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675"/>
    <w:rsid w:val="00000684"/>
    <w:rsid w:val="00003664"/>
    <w:rsid w:val="00016D47"/>
    <w:rsid w:val="0002046B"/>
    <w:rsid w:val="000239CB"/>
    <w:rsid w:val="0002561E"/>
    <w:rsid w:val="00025D36"/>
    <w:rsid w:val="0002631D"/>
    <w:rsid w:val="00030F03"/>
    <w:rsid w:val="000324B0"/>
    <w:rsid w:val="0003667B"/>
    <w:rsid w:val="0004361A"/>
    <w:rsid w:val="000442A3"/>
    <w:rsid w:val="00044EF2"/>
    <w:rsid w:val="00051149"/>
    <w:rsid w:val="00052BA9"/>
    <w:rsid w:val="00054C71"/>
    <w:rsid w:val="00056B4A"/>
    <w:rsid w:val="00061AB6"/>
    <w:rsid w:val="00065141"/>
    <w:rsid w:val="00066EBC"/>
    <w:rsid w:val="00067156"/>
    <w:rsid w:val="00072C34"/>
    <w:rsid w:val="00072D19"/>
    <w:rsid w:val="00075484"/>
    <w:rsid w:val="0007581A"/>
    <w:rsid w:val="000874F5"/>
    <w:rsid w:val="00087FEA"/>
    <w:rsid w:val="00091D19"/>
    <w:rsid w:val="00092509"/>
    <w:rsid w:val="000948CD"/>
    <w:rsid w:val="00094AAE"/>
    <w:rsid w:val="000B21FD"/>
    <w:rsid w:val="000C23B8"/>
    <w:rsid w:val="000C24F3"/>
    <w:rsid w:val="000C560A"/>
    <w:rsid w:val="000C5641"/>
    <w:rsid w:val="000D1E72"/>
    <w:rsid w:val="000E4EC7"/>
    <w:rsid w:val="000E796B"/>
    <w:rsid w:val="000E7B1F"/>
    <w:rsid w:val="000F2315"/>
    <w:rsid w:val="000F363C"/>
    <w:rsid w:val="00100791"/>
    <w:rsid w:val="00104CCC"/>
    <w:rsid w:val="00107E7D"/>
    <w:rsid w:val="00122855"/>
    <w:rsid w:val="001320DA"/>
    <w:rsid w:val="00133B96"/>
    <w:rsid w:val="001455D0"/>
    <w:rsid w:val="00145A5B"/>
    <w:rsid w:val="0016551A"/>
    <w:rsid w:val="0017338B"/>
    <w:rsid w:val="00173424"/>
    <w:rsid w:val="0018112A"/>
    <w:rsid w:val="00181B9A"/>
    <w:rsid w:val="0018466D"/>
    <w:rsid w:val="001A753A"/>
    <w:rsid w:val="001B31D2"/>
    <w:rsid w:val="001B6A59"/>
    <w:rsid w:val="001D2708"/>
    <w:rsid w:val="001D70C5"/>
    <w:rsid w:val="001E04D3"/>
    <w:rsid w:val="001E269A"/>
    <w:rsid w:val="001E47D3"/>
    <w:rsid w:val="001F09F0"/>
    <w:rsid w:val="001F596E"/>
    <w:rsid w:val="00204E42"/>
    <w:rsid w:val="00210038"/>
    <w:rsid w:val="00211C73"/>
    <w:rsid w:val="002149BF"/>
    <w:rsid w:val="00220943"/>
    <w:rsid w:val="00220A70"/>
    <w:rsid w:val="002214D6"/>
    <w:rsid w:val="00222293"/>
    <w:rsid w:val="00225A08"/>
    <w:rsid w:val="00230CAD"/>
    <w:rsid w:val="002321B2"/>
    <w:rsid w:val="002328DC"/>
    <w:rsid w:val="002441E7"/>
    <w:rsid w:val="00247434"/>
    <w:rsid w:val="00252642"/>
    <w:rsid w:val="002545B1"/>
    <w:rsid w:val="0025480B"/>
    <w:rsid w:val="0026120E"/>
    <w:rsid w:val="00266301"/>
    <w:rsid w:val="002674AB"/>
    <w:rsid w:val="0027175C"/>
    <w:rsid w:val="00286B83"/>
    <w:rsid w:val="002A16C3"/>
    <w:rsid w:val="002A54D6"/>
    <w:rsid w:val="002A7F1C"/>
    <w:rsid w:val="002B2426"/>
    <w:rsid w:val="002B65A6"/>
    <w:rsid w:val="002C2146"/>
    <w:rsid w:val="002C3EF1"/>
    <w:rsid w:val="002D0199"/>
    <w:rsid w:val="002F0A53"/>
    <w:rsid w:val="002F31D9"/>
    <w:rsid w:val="002F76C0"/>
    <w:rsid w:val="002F7C80"/>
    <w:rsid w:val="003046E2"/>
    <w:rsid w:val="00304A30"/>
    <w:rsid w:val="00305448"/>
    <w:rsid w:val="0031231A"/>
    <w:rsid w:val="00313850"/>
    <w:rsid w:val="00317063"/>
    <w:rsid w:val="00320CF3"/>
    <w:rsid w:val="003215E5"/>
    <w:rsid w:val="00321FD7"/>
    <w:rsid w:val="003234DB"/>
    <w:rsid w:val="00326694"/>
    <w:rsid w:val="00326E4E"/>
    <w:rsid w:val="00343F02"/>
    <w:rsid w:val="00347292"/>
    <w:rsid w:val="003525A9"/>
    <w:rsid w:val="00364140"/>
    <w:rsid w:val="0038117E"/>
    <w:rsid w:val="00381892"/>
    <w:rsid w:val="00382A55"/>
    <w:rsid w:val="00393F7D"/>
    <w:rsid w:val="00395690"/>
    <w:rsid w:val="00397890"/>
    <w:rsid w:val="003A58CF"/>
    <w:rsid w:val="003A6B66"/>
    <w:rsid w:val="003A6EF0"/>
    <w:rsid w:val="003C32C3"/>
    <w:rsid w:val="003C40FD"/>
    <w:rsid w:val="003C5925"/>
    <w:rsid w:val="003C797D"/>
    <w:rsid w:val="003D15FE"/>
    <w:rsid w:val="003D34A8"/>
    <w:rsid w:val="003D7CE6"/>
    <w:rsid w:val="003E13DC"/>
    <w:rsid w:val="003E2F4A"/>
    <w:rsid w:val="003E5E3D"/>
    <w:rsid w:val="003F7B78"/>
    <w:rsid w:val="00400DDF"/>
    <w:rsid w:val="004014AD"/>
    <w:rsid w:val="00402DF1"/>
    <w:rsid w:val="004040AC"/>
    <w:rsid w:val="00407784"/>
    <w:rsid w:val="00413B09"/>
    <w:rsid w:val="00414427"/>
    <w:rsid w:val="004167A4"/>
    <w:rsid w:val="00424578"/>
    <w:rsid w:val="0043024A"/>
    <w:rsid w:val="0044140A"/>
    <w:rsid w:val="004430DB"/>
    <w:rsid w:val="00446020"/>
    <w:rsid w:val="0045019B"/>
    <w:rsid w:val="00453FCE"/>
    <w:rsid w:val="00455478"/>
    <w:rsid w:val="004563A3"/>
    <w:rsid w:val="00456BA2"/>
    <w:rsid w:val="00457568"/>
    <w:rsid w:val="0045792F"/>
    <w:rsid w:val="00457A70"/>
    <w:rsid w:val="004676C5"/>
    <w:rsid w:val="004717D3"/>
    <w:rsid w:val="00473EFD"/>
    <w:rsid w:val="00475B07"/>
    <w:rsid w:val="00482EE3"/>
    <w:rsid w:val="00493B52"/>
    <w:rsid w:val="004A1961"/>
    <w:rsid w:val="004A6943"/>
    <w:rsid w:val="004A6A5E"/>
    <w:rsid w:val="004C09FF"/>
    <w:rsid w:val="004C20B4"/>
    <w:rsid w:val="004D6D48"/>
    <w:rsid w:val="004E0794"/>
    <w:rsid w:val="004E36DD"/>
    <w:rsid w:val="004F04E9"/>
    <w:rsid w:val="004F505C"/>
    <w:rsid w:val="00510CEB"/>
    <w:rsid w:val="005247E6"/>
    <w:rsid w:val="00527FE1"/>
    <w:rsid w:val="00536EDF"/>
    <w:rsid w:val="00544E84"/>
    <w:rsid w:val="00550539"/>
    <w:rsid w:val="00556FFF"/>
    <w:rsid w:val="0055793E"/>
    <w:rsid w:val="00566257"/>
    <w:rsid w:val="0057270D"/>
    <w:rsid w:val="00577CED"/>
    <w:rsid w:val="0059179E"/>
    <w:rsid w:val="005967C1"/>
    <w:rsid w:val="00597F50"/>
    <w:rsid w:val="005A0919"/>
    <w:rsid w:val="005A1BD1"/>
    <w:rsid w:val="005A65DC"/>
    <w:rsid w:val="005B61AC"/>
    <w:rsid w:val="005C577E"/>
    <w:rsid w:val="005E1E4C"/>
    <w:rsid w:val="005E4B4B"/>
    <w:rsid w:val="005F58EB"/>
    <w:rsid w:val="005F5F18"/>
    <w:rsid w:val="00610894"/>
    <w:rsid w:val="00612228"/>
    <w:rsid w:val="00612C3F"/>
    <w:rsid w:val="00613210"/>
    <w:rsid w:val="00623831"/>
    <w:rsid w:val="00623E90"/>
    <w:rsid w:val="0062430F"/>
    <w:rsid w:val="006271A3"/>
    <w:rsid w:val="00634874"/>
    <w:rsid w:val="0063691B"/>
    <w:rsid w:val="00655AEF"/>
    <w:rsid w:val="00665771"/>
    <w:rsid w:val="006707DB"/>
    <w:rsid w:val="00673552"/>
    <w:rsid w:val="00674151"/>
    <w:rsid w:val="00681802"/>
    <w:rsid w:val="00681E92"/>
    <w:rsid w:val="006828DF"/>
    <w:rsid w:val="00684D04"/>
    <w:rsid w:val="006A1132"/>
    <w:rsid w:val="006A1AAB"/>
    <w:rsid w:val="006A4261"/>
    <w:rsid w:val="006B04F2"/>
    <w:rsid w:val="006B71CD"/>
    <w:rsid w:val="006C5615"/>
    <w:rsid w:val="006C6616"/>
    <w:rsid w:val="006D4CFB"/>
    <w:rsid w:val="006D6C84"/>
    <w:rsid w:val="006E0782"/>
    <w:rsid w:val="006E3F75"/>
    <w:rsid w:val="006E65AD"/>
    <w:rsid w:val="006F1BC9"/>
    <w:rsid w:val="006F330E"/>
    <w:rsid w:val="00701F1C"/>
    <w:rsid w:val="00702E22"/>
    <w:rsid w:val="007053EC"/>
    <w:rsid w:val="007200AE"/>
    <w:rsid w:val="00720E63"/>
    <w:rsid w:val="00721166"/>
    <w:rsid w:val="0072399A"/>
    <w:rsid w:val="00726790"/>
    <w:rsid w:val="00734414"/>
    <w:rsid w:val="007359CD"/>
    <w:rsid w:val="00747B7B"/>
    <w:rsid w:val="00766574"/>
    <w:rsid w:val="00773916"/>
    <w:rsid w:val="007A19AA"/>
    <w:rsid w:val="007B4833"/>
    <w:rsid w:val="007B75D2"/>
    <w:rsid w:val="007C0519"/>
    <w:rsid w:val="007C629D"/>
    <w:rsid w:val="007D2D73"/>
    <w:rsid w:val="007E3429"/>
    <w:rsid w:val="007F08CC"/>
    <w:rsid w:val="007F25EB"/>
    <w:rsid w:val="007F2602"/>
    <w:rsid w:val="007F48FF"/>
    <w:rsid w:val="008071FD"/>
    <w:rsid w:val="00811F0B"/>
    <w:rsid w:val="00814C72"/>
    <w:rsid w:val="00814FF0"/>
    <w:rsid w:val="00815675"/>
    <w:rsid w:val="00826AB7"/>
    <w:rsid w:val="008312DD"/>
    <w:rsid w:val="00842B16"/>
    <w:rsid w:val="008459B4"/>
    <w:rsid w:val="00847758"/>
    <w:rsid w:val="0086200B"/>
    <w:rsid w:val="00867511"/>
    <w:rsid w:val="00867FB5"/>
    <w:rsid w:val="0087098A"/>
    <w:rsid w:val="00874CFA"/>
    <w:rsid w:val="00887A61"/>
    <w:rsid w:val="00891FAA"/>
    <w:rsid w:val="008970A8"/>
    <w:rsid w:val="008A2800"/>
    <w:rsid w:val="008A33C5"/>
    <w:rsid w:val="008A5F59"/>
    <w:rsid w:val="008B0322"/>
    <w:rsid w:val="008B56C0"/>
    <w:rsid w:val="008B6DA8"/>
    <w:rsid w:val="008C6EBC"/>
    <w:rsid w:val="008D3986"/>
    <w:rsid w:val="008D5AB5"/>
    <w:rsid w:val="008E4FF8"/>
    <w:rsid w:val="008E5AAC"/>
    <w:rsid w:val="008F5ABC"/>
    <w:rsid w:val="008F7EF6"/>
    <w:rsid w:val="00903CAD"/>
    <w:rsid w:val="0091079D"/>
    <w:rsid w:val="0091097D"/>
    <w:rsid w:val="0091521A"/>
    <w:rsid w:val="00917C4C"/>
    <w:rsid w:val="00917D1C"/>
    <w:rsid w:val="00940FAB"/>
    <w:rsid w:val="00953D9C"/>
    <w:rsid w:val="00963BAF"/>
    <w:rsid w:val="0096604C"/>
    <w:rsid w:val="00972CFE"/>
    <w:rsid w:val="00976D0B"/>
    <w:rsid w:val="009816A1"/>
    <w:rsid w:val="009879B3"/>
    <w:rsid w:val="0099331D"/>
    <w:rsid w:val="009C0EA5"/>
    <w:rsid w:val="009C255F"/>
    <w:rsid w:val="009D6B9B"/>
    <w:rsid w:val="009D7629"/>
    <w:rsid w:val="009E66DF"/>
    <w:rsid w:val="009F4BD7"/>
    <w:rsid w:val="00A075C5"/>
    <w:rsid w:val="00A14FA9"/>
    <w:rsid w:val="00A15069"/>
    <w:rsid w:val="00A174C8"/>
    <w:rsid w:val="00A25408"/>
    <w:rsid w:val="00A4116B"/>
    <w:rsid w:val="00A4198E"/>
    <w:rsid w:val="00A47F43"/>
    <w:rsid w:val="00A5403D"/>
    <w:rsid w:val="00A55C9A"/>
    <w:rsid w:val="00A6416A"/>
    <w:rsid w:val="00A65E85"/>
    <w:rsid w:val="00A7186E"/>
    <w:rsid w:val="00A82B78"/>
    <w:rsid w:val="00A857CF"/>
    <w:rsid w:val="00A8642B"/>
    <w:rsid w:val="00A94639"/>
    <w:rsid w:val="00A94FEA"/>
    <w:rsid w:val="00A97E87"/>
    <w:rsid w:val="00AA03FA"/>
    <w:rsid w:val="00AA4113"/>
    <w:rsid w:val="00AA58CB"/>
    <w:rsid w:val="00AA626B"/>
    <w:rsid w:val="00AB2264"/>
    <w:rsid w:val="00AB4BA2"/>
    <w:rsid w:val="00AB6E4E"/>
    <w:rsid w:val="00AD05DF"/>
    <w:rsid w:val="00AD6E2F"/>
    <w:rsid w:val="00AD7A24"/>
    <w:rsid w:val="00AE0B8C"/>
    <w:rsid w:val="00AE63E8"/>
    <w:rsid w:val="00AE66AC"/>
    <w:rsid w:val="00AE6F9D"/>
    <w:rsid w:val="00AF6E2E"/>
    <w:rsid w:val="00B01809"/>
    <w:rsid w:val="00B153B5"/>
    <w:rsid w:val="00B31AC7"/>
    <w:rsid w:val="00B32224"/>
    <w:rsid w:val="00B33A81"/>
    <w:rsid w:val="00B5422E"/>
    <w:rsid w:val="00B5443F"/>
    <w:rsid w:val="00B63383"/>
    <w:rsid w:val="00B71D38"/>
    <w:rsid w:val="00B72DC6"/>
    <w:rsid w:val="00B82275"/>
    <w:rsid w:val="00B841AF"/>
    <w:rsid w:val="00B845CB"/>
    <w:rsid w:val="00B84B65"/>
    <w:rsid w:val="00B90401"/>
    <w:rsid w:val="00B919F4"/>
    <w:rsid w:val="00B92401"/>
    <w:rsid w:val="00BA75B8"/>
    <w:rsid w:val="00BC1091"/>
    <w:rsid w:val="00BC208A"/>
    <w:rsid w:val="00BC7181"/>
    <w:rsid w:val="00BD7DD9"/>
    <w:rsid w:val="00BE3E9D"/>
    <w:rsid w:val="00BE44CE"/>
    <w:rsid w:val="00BF18F1"/>
    <w:rsid w:val="00C016F2"/>
    <w:rsid w:val="00C17CAE"/>
    <w:rsid w:val="00C2141D"/>
    <w:rsid w:val="00C21E9F"/>
    <w:rsid w:val="00C251B0"/>
    <w:rsid w:val="00C32980"/>
    <w:rsid w:val="00C432CE"/>
    <w:rsid w:val="00C465D7"/>
    <w:rsid w:val="00C56445"/>
    <w:rsid w:val="00C576C6"/>
    <w:rsid w:val="00C60C3B"/>
    <w:rsid w:val="00C6230B"/>
    <w:rsid w:val="00C65DBE"/>
    <w:rsid w:val="00C65E56"/>
    <w:rsid w:val="00C769B1"/>
    <w:rsid w:val="00C83154"/>
    <w:rsid w:val="00C84843"/>
    <w:rsid w:val="00C850C6"/>
    <w:rsid w:val="00C908DB"/>
    <w:rsid w:val="00C9178A"/>
    <w:rsid w:val="00C97539"/>
    <w:rsid w:val="00CA1B88"/>
    <w:rsid w:val="00CA46A1"/>
    <w:rsid w:val="00CA5708"/>
    <w:rsid w:val="00CA5768"/>
    <w:rsid w:val="00CA6007"/>
    <w:rsid w:val="00CB20A5"/>
    <w:rsid w:val="00CB419C"/>
    <w:rsid w:val="00CC053A"/>
    <w:rsid w:val="00CC350A"/>
    <w:rsid w:val="00CC554F"/>
    <w:rsid w:val="00CF4333"/>
    <w:rsid w:val="00D04ECE"/>
    <w:rsid w:val="00D060F6"/>
    <w:rsid w:val="00D06F10"/>
    <w:rsid w:val="00D22EA8"/>
    <w:rsid w:val="00D5063D"/>
    <w:rsid w:val="00D52516"/>
    <w:rsid w:val="00D53D14"/>
    <w:rsid w:val="00D54B35"/>
    <w:rsid w:val="00D56569"/>
    <w:rsid w:val="00D6438C"/>
    <w:rsid w:val="00D6720E"/>
    <w:rsid w:val="00D74B07"/>
    <w:rsid w:val="00D83FE2"/>
    <w:rsid w:val="00D87DC9"/>
    <w:rsid w:val="00D97A39"/>
    <w:rsid w:val="00DA168D"/>
    <w:rsid w:val="00DA3A33"/>
    <w:rsid w:val="00DA3AA1"/>
    <w:rsid w:val="00DB5FAE"/>
    <w:rsid w:val="00DC1E5C"/>
    <w:rsid w:val="00DC3013"/>
    <w:rsid w:val="00DC317D"/>
    <w:rsid w:val="00DC3E30"/>
    <w:rsid w:val="00DC6AAB"/>
    <w:rsid w:val="00DD384E"/>
    <w:rsid w:val="00DE38DC"/>
    <w:rsid w:val="00DE4FFF"/>
    <w:rsid w:val="00DE7D6D"/>
    <w:rsid w:val="00DF4DBE"/>
    <w:rsid w:val="00E01F99"/>
    <w:rsid w:val="00E107CC"/>
    <w:rsid w:val="00E14337"/>
    <w:rsid w:val="00E17607"/>
    <w:rsid w:val="00E17941"/>
    <w:rsid w:val="00E234DD"/>
    <w:rsid w:val="00E27451"/>
    <w:rsid w:val="00E4009C"/>
    <w:rsid w:val="00E406DD"/>
    <w:rsid w:val="00E417CF"/>
    <w:rsid w:val="00E41842"/>
    <w:rsid w:val="00E42FB0"/>
    <w:rsid w:val="00E526A1"/>
    <w:rsid w:val="00E61116"/>
    <w:rsid w:val="00E634AA"/>
    <w:rsid w:val="00E80370"/>
    <w:rsid w:val="00E81BA8"/>
    <w:rsid w:val="00E95448"/>
    <w:rsid w:val="00E95FBA"/>
    <w:rsid w:val="00EA3D63"/>
    <w:rsid w:val="00EA581F"/>
    <w:rsid w:val="00EA6CDD"/>
    <w:rsid w:val="00EA7FE5"/>
    <w:rsid w:val="00EC2112"/>
    <w:rsid w:val="00EC34C7"/>
    <w:rsid w:val="00EC560C"/>
    <w:rsid w:val="00EC79ED"/>
    <w:rsid w:val="00ED3BD8"/>
    <w:rsid w:val="00EF1B03"/>
    <w:rsid w:val="00EF3C64"/>
    <w:rsid w:val="00F02EAB"/>
    <w:rsid w:val="00F0535B"/>
    <w:rsid w:val="00F079B9"/>
    <w:rsid w:val="00F164CB"/>
    <w:rsid w:val="00F211EF"/>
    <w:rsid w:val="00F2137D"/>
    <w:rsid w:val="00F230F9"/>
    <w:rsid w:val="00F36E75"/>
    <w:rsid w:val="00F61046"/>
    <w:rsid w:val="00F61516"/>
    <w:rsid w:val="00F62A0F"/>
    <w:rsid w:val="00F7398B"/>
    <w:rsid w:val="00F74A57"/>
    <w:rsid w:val="00F8194A"/>
    <w:rsid w:val="00F823E1"/>
    <w:rsid w:val="00F91AB1"/>
    <w:rsid w:val="00F93226"/>
    <w:rsid w:val="00FA5363"/>
    <w:rsid w:val="00FA6706"/>
    <w:rsid w:val="00FB6CB3"/>
    <w:rsid w:val="00FB79D0"/>
    <w:rsid w:val="00FC032F"/>
    <w:rsid w:val="00FC4276"/>
    <w:rsid w:val="00FC5B05"/>
    <w:rsid w:val="00FD40A2"/>
    <w:rsid w:val="00FE1942"/>
    <w:rsid w:val="00FE22CE"/>
    <w:rsid w:val="00FE35B2"/>
    <w:rsid w:val="010350F5"/>
    <w:rsid w:val="010827C0"/>
    <w:rsid w:val="010A478A"/>
    <w:rsid w:val="01395070"/>
    <w:rsid w:val="01564087"/>
    <w:rsid w:val="01AD6E7F"/>
    <w:rsid w:val="01D34B7C"/>
    <w:rsid w:val="01E23011"/>
    <w:rsid w:val="01E4322D"/>
    <w:rsid w:val="020B07BA"/>
    <w:rsid w:val="02225B04"/>
    <w:rsid w:val="02377801"/>
    <w:rsid w:val="02405F8A"/>
    <w:rsid w:val="024912E2"/>
    <w:rsid w:val="024B2DDE"/>
    <w:rsid w:val="02641C78"/>
    <w:rsid w:val="0295277A"/>
    <w:rsid w:val="02954528"/>
    <w:rsid w:val="02964747"/>
    <w:rsid w:val="029F0F02"/>
    <w:rsid w:val="02A824AD"/>
    <w:rsid w:val="02A93B2F"/>
    <w:rsid w:val="02AE1145"/>
    <w:rsid w:val="02E64D83"/>
    <w:rsid w:val="02EA3066"/>
    <w:rsid w:val="02F62427"/>
    <w:rsid w:val="02F72AEC"/>
    <w:rsid w:val="03004097"/>
    <w:rsid w:val="03045209"/>
    <w:rsid w:val="030A0A72"/>
    <w:rsid w:val="031A4A2D"/>
    <w:rsid w:val="032D29B2"/>
    <w:rsid w:val="033124A2"/>
    <w:rsid w:val="0348159A"/>
    <w:rsid w:val="03726617"/>
    <w:rsid w:val="0374413D"/>
    <w:rsid w:val="037E6D6A"/>
    <w:rsid w:val="038720C2"/>
    <w:rsid w:val="039667A9"/>
    <w:rsid w:val="039B3DC0"/>
    <w:rsid w:val="039C5442"/>
    <w:rsid w:val="03A32C74"/>
    <w:rsid w:val="03A52548"/>
    <w:rsid w:val="03A569EC"/>
    <w:rsid w:val="03B10EED"/>
    <w:rsid w:val="03CD1A9F"/>
    <w:rsid w:val="03E80687"/>
    <w:rsid w:val="041A1188"/>
    <w:rsid w:val="04294F27"/>
    <w:rsid w:val="043F299D"/>
    <w:rsid w:val="04447FB3"/>
    <w:rsid w:val="044F0706"/>
    <w:rsid w:val="04730898"/>
    <w:rsid w:val="048900BC"/>
    <w:rsid w:val="04A44EF6"/>
    <w:rsid w:val="04A66578"/>
    <w:rsid w:val="04C9495C"/>
    <w:rsid w:val="04CE5ACF"/>
    <w:rsid w:val="04D07A99"/>
    <w:rsid w:val="04DD3F64"/>
    <w:rsid w:val="04E90B5B"/>
    <w:rsid w:val="04EE7F1F"/>
    <w:rsid w:val="04F419D9"/>
    <w:rsid w:val="050414F1"/>
    <w:rsid w:val="05151950"/>
    <w:rsid w:val="05157BA2"/>
    <w:rsid w:val="05235E1B"/>
    <w:rsid w:val="052851DF"/>
    <w:rsid w:val="05525550"/>
    <w:rsid w:val="055C30DB"/>
    <w:rsid w:val="05634469"/>
    <w:rsid w:val="056A57F8"/>
    <w:rsid w:val="05A625A8"/>
    <w:rsid w:val="05B13426"/>
    <w:rsid w:val="05B3435E"/>
    <w:rsid w:val="05B41169"/>
    <w:rsid w:val="05B42F17"/>
    <w:rsid w:val="05C869C2"/>
    <w:rsid w:val="05E05ABA"/>
    <w:rsid w:val="05E732EC"/>
    <w:rsid w:val="06071298"/>
    <w:rsid w:val="06163BD1"/>
    <w:rsid w:val="0639166E"/>
    <w:rsid w:val="063E0A32"/>
    <w:rsid w:val="065D710A"/>
    <w:rsid w:val="06840B3B"/>
    <w:rsid w:val="069074E0"/>
    <w:rsid w:val="069468A4"/>
    <w:rsid w:val="0696086E"/>
    <w:rsid w:val="069F3BC7"/>
    <w:rsid w:val="06A50AB1"/>
    <w:rsid w:val="06B37672"/>
    <w:rsid w:val="06BC6527"/>
    <w:rsid w:val="06C62F02"/>
    <w:rsid w:val="06CC6FF0"/>
    <w:rsid w:val="071A4FFB"/>
    <w:rsid w:val="071E2D3E"/>
    <w:rsid w:val="072E6CF9"/>
    <w:rsid w:val="073065CD"/>
    <w:rsid w:val="07391925"/>
    <w:rsid w:val="074107DA"/>
    <w:rsid w:val="074309F6"/>
    <w:rsid w:val="0749768F"/>
    <w:rsid w:val="074A3B33"/>
    <w:rsid w:val="075676D5"/>
    <w:rsid w:val="076B1CFB"/>
    <w:rsid w:val="076D5A73"/>
    <w:rsid w:val="078D62E6"/>
    <w:rsid w:val="07BC60B3"/>
    <w:rsid w:val="07CC09EB"/>
    <w:rsid w:val="07D17DB0"/>
    <w:rsid w:val="07D478A0"/>
    <w:rsid w:val="07E51AAD"/>
    <w:rsid w:val="07E5385B"/>
    <w:rsid w:val="07E86EA8"/>
    <w:rsid w:val="08030185"/>
    <w:rsid w:val="08161C67"/>
    <w:rsid w:val="083245C7"/>
    <w:rsid w:val="084367D4"/>
    <w:rsid w:val="0849203C"/>
    <w:rsid w:val="084D31AF"/>
    <w:rsid w:val="08624EAC"/>
    <w:rsid w:val="08634780"/>
    <w:rsid w:val="08C416C3"/>
    <w:rsid w:val="08D631A4"/>
    <w:rsid w:val="08DA0EE6"/>
    <w:rsid w:val="08E65ADD"/>
    <w:rsid w:val="090E293E"/>
    <w:rsid w:val="091D0DD3"/>
    <w:rsid w:val="0922463B"/>
    <w:rsid w:val="094D790A"/>
    <w:rsid w:val="0972111F"/>
    <w:rsid w:val="098D5F59"/>
    <w:rsid w:val="099C263F"/>
    <w:rsid w:val="09A137B2"/>
    <w:rsid w:val="09CD27F9"/>
    <w:rsid w:val="09D678FF"/>
    <w:rsid w:val="09EF6C13"/>
    <w:rsid w:val="0A195A3E"/>
    <w:rsid w:val="0A1B3564"/>
    <w:rsid w:val="0A397E8E"/>
    <w:rsid w:val="0A3B3C06"/>
    <w:rsid w:val="0A434869"/>
    <w:rsid w:val="0A5775A9"/>
    <w:rsid w:val="0A8A2498"/>
    <w:rsid w:val="0A917CCA"/>
    <w:rsid w:val="0AAF1EFF"/>
    <w:rsid w:val="0AB67731"/>
    <w:rsid w:val="0AE0030A"/>
    <w:rsid w:val="0AE95411"/>
    <w:rsid w:val="0AFD0EBC"/>
    <w:rsid w:val="0B093D05"/>
    <w:rsid w:val="0B0E4E77"/>
    <w:rsid w:val="0B204BAA"/>
    <w:rsid w:val="0B3568A8"/>
    <w:rsid w:val="0B495EAF"/>
    <w:rsid w:val="0B4B1C27"/>
    <w:rsid w:val="0B4E34C6"/>
    <w:rsid w:val="0B5D195B"/>
    <w:rsid w:val="0B70168E"/>
    <w:rsid w:val="0B7D1FFD"/>
    <w:rsid w:val="0B817142"/>
    <w:rsid w:val="0B8D2240"/>
    <w:rsid w:val="0B901D30"/>
    <w:rsid w:val="0C040028"/>
    <w:rsid w:val="0C087B18"/>
    <w:rsid w:val="0C1666D9"/>
    <w:rsid w:val="0C4B5C57"/>
    <w:rsid w:val="0C676F35"/>
    <w:rsid w:val="0C6C62F9"/>
    <w:rsid w:val="0C7C4062"/>
    <w:rsid w:val="0C8E2713"/>
    <w:rsid w:val="0C970E9C"/>
    <w:rsid w:val="0CBB102F"/>
    <w:rsid w:val="0CBD0903"/>
    <w:rsid w:val="0CCA1272"/>
    <w:rsid w:val="0CD517CB"/>
    <w:rsid w:val="0CE73BD2"/>
    <w:rsid w:val="0CEE6D0E"/>
    <w:rsid w:val="0CF12CA2"/>
    <w:rsid w:val="0D1424ED"/>
    <w:rsid w:val="0D240982"/>
    <w:rsid w:val="0D2E35AF"/>
    <w:rsid w:val="0D470B14"/>
    <w:rsid w:val="0D5C636E"/>
    <w:rsid w:val="0D605732"/>
    <w:rsid w:val="0DB63AB6"/>
    <w:rsid w:val="0DD405FA"/>
    <w:rsid w:val="0DDF2AFB"/>
    <w:rsid w:val="0DE40111"/>
    <w:rsid w:val="0DE95727"/>
    <w:rsid w:val="0DEE0F90"/>
    <w:rsid w:val="0DF06AB6"/>
    <w:rsid w:val="0DF561D2"/>
    <w:rsid w:val="0DFE11D3"/>
    <w:rsid w:val="0E0013EF"/>
    <w:rsid w:val="0E010CC3"/>
    <w:rsid w:val="0E0D7668"/>
    <w:rsid w:val="0E0E518E"/>
    <w:rsid w:val="0E2A1FC8"/>
    <w:rsid w:val="0E415563"/>
    <w:rsid w:val="0E484B44"/>
    <w:rsid w:val="0E552DBD"/>
    <w:rsid w:val="0E603C3C"/>
    <w:rsid w:val="0E707BF7"/>
    <w:rsid w:val="0E796AAB"/>
    <w:rsid w:val="0E8611C8"/>
    <w:rsid w:val="0EA24254"/>
    <w:rsid w:val="0EB27D29"/>
    <w:rsid w:val="0EC95C85"/>
    <w:rsid w:val="0ECC307F"/>
    <w:rsid w:val="0ED4462A"/>
    <w:rsid w:val="0ED62150"/>
    <w:rsid w:val="0EDB1514"/>
    <w:rsid w:val="0EDB59B8"/>
    <w:rsid w:val="0EE9262B"/>
    <w:rsid w:val="0EF40828"/>
    <w:rsid w:val="0EFD76DC"/>
    <w:rsid w:val="0EFE5203"/>
    <w:rsid w:val="0F3A0931"/>
    <w:rsid w:val="0F3F7CF5"/>
    <w:rsid w:val="0F476BAA"/>
    <w:rsid w:val="0F501F02"/>
    <w:rsid w:val="0F587009"/>
    <w:rsid w:val="0F73799F"/>
    <w:rsid w:val="0F9A13CF"/>
    <w:rsid w:val="0F9A317D"/>
    <w:rsid w:val="0F9D0EBF"/>
    <w:rsid w:val="0FA61B22"/>
    <w:rsid w:val="0FB00BF3"/>
    <w:rsid w:val="0FB104C7"/>
    <w:rsid w:val="0FB51D65"/>
    <w:rsid w:val="0FC63F72"/>
    <w:rsid w:val="0FCE72CB"/>
    <w:rsid w:val="0FD52407"/>
    <w:rsid w:val="0FDC3796"/>
    <w:rsid w:val="102E1A95"/>
    <w:rsid w:val="1057106E"/>
    <w:rsid w:val="10594DE6"/>
    <w:rsid w:val="106317C1"/>
    <w:rsid w:val="10727C56"/>
    <w:rsid w:val="10817E99"/>
    <w:rsid w:val="109259C5"/>
    <w:rsid w:val="10AD0C8E"/>
    <w:rsid w:val="10C5422A"/>
    <w:rsid w:val="10CA7A92"/>
    <w:rsid w:val="10E072B6"/>
    <w:rsid w:val="1111746F"/>
    <w:rsid w:val="111331E7"/>
    <w:rsid w:val="111D5E14"/>
    <w:rsid w:val="111E393A"/>
    <w:rsid w:val="113E3FDC"/>
    <w:rsid w:val="11401B02"/>
    <w:rsid w:val="115630D4"/>
    <w:rsid w:val="119A7465"/>
    <w:rsid w:val="11AD363C"/>
    <w:rsid w:val="11C42733"/>
    <w:rsid w:val="11C664AC"/>
    <w:rsid w:val="11E9219A"/>
    <w:rsid w:val="11FF551A"/>
    <w:rsid w:val="12280F14"/>
    <w:rsid w:val="1230601B"/>
    <w:rsid w:val="12555A81"/>
    <w:rsid w:val="12575356"/>
    <w:rsid w:val="125C0BBE"/>
    <w:rsid w:val="125E4936"/>
    <w:rsid w:val="126637EB"/>
    <w:rsid w:val="12744159"/>
    <w:rsid w:val="12753A2E"/>
    <w:rsid w:val="127E28E2"/>
    <w:rsid w:val="128B3251"/>
    <w:rsid w:val="129E11D6"/>
    <w:rsid w:val="12A35B28"/>
    <w:rsid w:val="12A61E39"/>
    <w:rsid w:val="12DC585B"/>
    <w:rsid w:val="13077B71"/>
    <w:rsid w:val="13180F89"/>
    <w:rsid w:val="131E2317"/>
    <w:rsid w:val="13203999"/>
    <w:rsid w:val="13217712"/>
    <w:rsid w:val="132502C8"/>
    <w:rsid w:val="132711CC"/>
    <w:rsid w:val="13370CE3"/>
    <w:rsid w:val="13386F35"/>
    <w:rsid w:val="133D09EF"/>
    <w:rsid w:val="13491142"/>
    <w:rsid w:val="13547AE7"/>
    <w:rsid w:val="135875D7"/>
    <w:rsid w:val="13596EAB"/>
    <w:rsid w:val="137D5290"/>
    <w:rsid w:val="13AC347F"/>
    <w:rsid w:val="13BB7B66"/>
    <w:rsid w:val="13F13588"/>
    <w:rsid w:val="13F53078"/>
    <w:rsid w:val="13F866C4"/>
    <w:rsid w:val="13FA068E"/>
    <w:rsid w:val="140B63F8"/>
    <w:rsid w:val="141352AC"/>
    <w:rsid w:val="141554C8"/>
    <w:rsid w:val="14215C1B"/>
    <w:rsid w:val="14221993"/>
    <w:rsid w:val="143040B0"/>
    <w:rsid w:val="14447B5C"/>
    <w:rsid w:val="144731A8"/>
    <w:rsid w:val="14665D24"/>
    <w:rsid w:val="147B00A0"/>
    <w:rsid w:val="147C10A3"/>
    <w:rsid w:val="147F0B94"/>
    <w:rsid w:val="148D1503"/>
    <w:rsid w:val="149363ED"/>
    <w:rsid w:val="14BC1DE8"/>
    <w:rsid w:val="14C70602"/>
    <w:rsid w:val="14CB5B87"/>
    <w:rsid w:val="14D226D0"/>
    <w:rsid w:val="14D25167"/>
    <w:rsid w:val="14DF1632"/>
    <w:rsid w:val="14E804E7"/>
    <w:rsid w:val="14FB2910"/>
    <w:rsid w:val="15035321"/>
    <w:rsid w:val="150A66AF"/>
    <w:rsid w:val="153656F6"/>
    <w:rsid w:val="15471CDA"/>
    <w:rsid w:val="155838BF"/>
    <w:rsid w:val="15673B02"/>
    <w:rsid w:val="15712BD2"/>
    <w:rsid w:val="159643E7"/>
    <w:rsid w:val="15A72150"/>
    <w:rsid w:val="15AC7766"/>
    <w:rsid w:val="15BB3E4D"/>
    <w:rsid w:val="15D13671"/>
    <w:rsid w:val="15E11B06"/>
    <w:rsid w:val="15FA2BC8"/>
    <w:rsid w:val="15FA4976"/>
    <w:rsid w:val="15FD7FC2"/>
    <w:rsid w:val="160A26DF"/>
    <w:rsid w:val="162419F3"/>
    <w:rsid w:val="162B2D81"/>
    <w:rsid w:val="162B7D15"/>
    <w:rsid w:val="164E081E"/>
    <w:rsid w:val="16585B40"/>
    <w:rsid w:val="165A18B8"/>
    <w:rsid w:val="16663DB9"/>
    <w:rsid w:val="166E7112"/>
    <w:rsid w:val="16A9014A"/>
    <w:rsid w:val="16C17241"/>
    <w:rsid w:val="16C3120C"/>
    <w:rsid w:val="16C805D0"/>
    <w:rsid w:val="16CA07EC"/>
    <w:rsid w:val="16D8458B"/>
    <w:rsid w:val="17084E70"/>
    <w:rsid w:val="17143815"/>
    <w:rsid w:val="171952CF"/>
    <w:rsid w:val="171E6442"/>
    <w:rsid w:val="172123D6"/>
    <w:rsid w:val="173C2D6C"/>
    <w:rsid w:val="173E0892"/>
    <w:rsid w:val="17451C21"/>
    <w:rsid w:val="1772678E"/>
    <w:rsid w:val="17732C32"/>
    <w:rsid w:val="177644D0"/>
    <w:rsid w:val="178564C1"/>
    <w:rsid w:val="17B374D2"/>
    <w:rsid w:val="17CC0594"/>
    <w:rsid w:val="17CF3BE0"/>
    <w:rsid w:val="17E70F2A"/>
    <w:rsid w:val="17F04282"/>
    <w:rsid w:val="180C6BE2"/>
    <w:rsid w:val="18100480"/>
    <w:rsid w:val="18194E5B"/>
    <w:rsid w:val="182061EA"/>
    <w:rsid w:val="184B14B9"/>
    <w:rsid w:val="18622CA6"/>
    <w:rsid w:val="18664544"/>
    <w:rsid w:val="1867206B"/>
    <w:rsid w:val="187622AE"/>
    <w:rsid w:val="18784278"/>
    <w:rsid w:val="1881137E"/>
    <w:rsid w:val="18846779"/>
    <w:rsid w:val="18AF5EEB"/>
    <w:rsid w:val="18BD7EDC"/>
    <w:rsid w:val="18D70712"/>
    <w:rsid w:val="18E436BB"/>
    <w:rsid w:val="18EA6F23"/>
    <w:rsid w:val="18EB2C9C"/>
    <w:rsid w:val="18EE0096"/>
    <w:rsid w:val="18F356AC"/>
    <w:rsid w:val="19081158"/>
    <w:rsid w:val="19355CC5"/>
    <w:rsid w:val="194859F8"/>
    <w:rsid w:val="19540841"/>
    <w:rsid w:val="19706CFD"/>
    <w:rsid w:val="198253AE"/>
    <w:rsid w:val="198D5B01"/>
    <w:rsid w:val="19A075E2"/>
    <w:rsid w:val="19A1335A"/>
    <w:rsid w:val="19B47531"/>
    <w:rsid w:val="19DB061A"/>
    <w:rsid w:val="19F8741E"/>
    <w:rsid w:val="19FD67E3"/>
    <w:rsid w:val="19FE255B"/>
    <w:rsid w:val="1A1A3838"/>
    <w:rsid w:val="1A1F0E4F"/>
    <w:rsid w:val="1A213360"/>
    <w:rsid w:val="1A2C356C"/>
    <w:rsid w:val="1A527B42"/>
    <w:rsid w:val="1A530AF8"/>
    <w:rsid w:val="1A5328A6"/>
    <w:rsid w:val="1A554870"/>
    <w:rsid w:val="1A862C7C"/>
    <w:rsid w:val="1A8C5DB8"/>
    <w:rsid w:val="1A935399"/>
    <w:rsid w:val="1A98475D"/>
    <w:rsid w:val="1AAB4490"/>
    <w:rsid w:val="1AB33345"/>
    <w:rsid w:val="1ACD08AB"/>
    <w:rsid w:val="1AE7638C"/>
    <w:rsid w:val="1AF000F5"/>
    <w:rsid w:val="1AF776D6"/>
    <w:rsid w:val="1B1738D4"/>
    <w:rsid w:val="1B3A3A66"/>
    <w:rsid w:val="1B5A1A13"/>
    <w:rsid w:val="1B5F527B"/>
    <w:rsid w:val="1B697EA8"/>
    <w:rsid w:val="1B8A22F8"/>
    <w:rsid w:val="1B8D1DE8"/>
    <w:rsid w:val="1B917B2A"/>
    <w:rsid w:val="1BA3785E"/>
    <w:rsid w:val="1BA809D0"/>
    <w:rsid w:val="1BB13D28"/>
    <w:rsid w:val="1BC25F36"/>
    <w:rsid w:val="1C033E58"/>
    <w:rsid w:val="1C161DDD"/>
    <w:rsid w:val="1C6A3ED7"/>
    <w:rsid w:val="1C6E1C1A"/>
    <w:rsid w:val="1C782A98"/>
    <w:rsid w:val="1C9F1DD3"/>
    <w:rsid w:val="1CA27B15"/>
    <w:rsid w:val="1CBB2985"/>
    <w:rsid w:val="1CCB0E1A"/>
    <w:rsid w:val="1CD81789"/>
    <w:rsid w:val="1CE26164"/>
    <w:rsid w:val="1CF30371"/>
    <w:rsid w:val="1D175E0D"/>
    <w:rsid w:val="1D5C1A72"/>
    <w:rsid w:val="1D7E5E8C"/>
    <w:rsid w:val="1D884F5D"/>
    <w:rsid w:val="1D9236E6"/>
    <w:rsid w:val="1DA63635"/>
    <w:rsid w:val="1DAA6C81"/>
    <w:rsid w:val="1DB93368"/>
    <w:rsid w:val="1DBC69B5"/>
    <w:rsid w:val="1DC31AF1"/>
    <w:rsid w:val="1DD67347"/>
    <w:rsid w:val="1DE63A32"/>
    <w:rsid w:val="1E1660C5"/>
    <w:rsid w:val="1E234C86"/>
    <w:rsid w:val="1E285DF8"/>
    <w:rsid w:val="1E4A2212"/>
    <w:rsid w:val="1E4A3FC0"/>
    <w:rsid w:val="1E592455"/>
    <w:rsid w:val="1E650DFA"/>
    <w:rsid w:val="1E707ECB"/>
    <w:rsid w:val="1E8079E2"/>
    <w:rsid w:val="1E82375A"/>
    <w:rsid w:val="1E827BFE"/>
    <w:rsid w:val="1E957931"/>
    <w:rsid w:val="1E984D2C"/>
    <w:rsid w:val="1E9B0CC0"/>
    <w:rsid w:val="1E9D0594"/>
    <w:rsid w:val="1EBD4792"/>
    <w:rsid w:val="1EEB57A3"/>
    <w:rsid w:val="1EEE2B9E"/>
    <w:rsid w:val="1F0077FF"/>
    <w:rsid w:val="1F070103"/>
    <w:rsid w:val="1F0E4FEE"/>
    <w:rsid w:val="1F2D7B6A"/>
    <w:rsid w:val="1F394761"/>
    <w:rsid w:val="1F525822"/>
    <w:rsid w:val="1F5C3FAB"/>
    <w:rsid w:val="1F642E60"/>
    <w:rsid w:val="1F703EFB"/>
    <w:rsid w:val="1F7237CF"/>
    <w:rsid w:val="1F881244"/>
    <w:rsid w:val="1F8B663F"/>
    <w:rsid w:val="1FDB75C6"/>
    <w:rsid w:val="1FE3647B"/>
    <w:rsid w:val="1FEF6BCD"/>
    <w:rsid w:val="1FF22B62"/>
    <w:rsid w:val="1FF24910"/>
    <w:rsid w:val="20084133"/>
    <w:rsid w:val="20254CE5"/>
    <w:rsid w:val="202A22FB"/>
    <w:rsid w:val="202D3B9A"/>
    <w:rsid w:val="20315438"/>
    <w:rsid w:val="204D1B46"/>
    <w:rsid w:val="204D7D98"/>
    <w:rsid w:val="2059498F"/>
    <w:rsid w:val="205D447F"/>
    <w:rsid w:val="20653333"/>
    <w:rsid w:val="209D487B"/>
    <w:rsid w:val="20A025BE"/>
    <w:rsid w:val="20BE2A44"/>
    <w:rsid w:val="20C0056A"/>
    <w:rsid w:val="20D83B05"/>
    <w:rsid w:val="20DB53A4"/>
    <w:rsid w:val="20DF1F83"/>
    <w:rsid w:val="20F16975"/>
    <w:rsid w:val="20FA2F16"/>
    <w:rsid w:val="21132D8F"/>
    <w:rsid w:val="211A5ECC"/>
    <w:rsid w:val="21333432"/>
    <w:rsid w:val="215C64E4"/>
    <w:rsid w:val="216278F1"/>
    <w:rsid w:val="21652762"/>
    <w:rsid w:val="21687F3D"/>
    <w:rsid w:val="21747CD2"/>
    <w:rsid w:val="21983295"/>
    <w:rsid w:val="21997739"/>
    <w:rsid w:val="21CD2F3E"/>
    <w:rsid w:val="220152DE"/>
    <w:rsid w:val="22160D89"/>
    <w:rsid w:val="22364F87"/>
    <w:rsid w:val="22743D02"/>
    <w:rsid w:val="22910410"/>
    <w:rsid w:val="22D14CB0"/>
    <w:rsid w:val="22DB5B2F"/>
    <w:rsid w:val="22F4274D"/>
    <w:rsid w:val="23290648"/>
    <w:rsid w:val="232E5C5F"/>
    <w:rsid w:val="23427BCD"/>
    <w:rsid w:val="2347133A"/>
    <w:rsid w:val="234E6301"/>
    <w:rsid w:val="234F5BD5"/>
    <w:rsid w:val="235D02F2"/>
    <w:rsid w:val="2369313B"/>
    <w:rsid w:val="23751ADF"/>
    <w:rsid w:val="238241FC"/>
    <w:rsid w:val="23BC14BC"/>
    <w:rsid w:val="23D06D16"/>
    <w:rsid w:val="23D34A58"/>
    <w:rsid w:val="23D84719"/>
    <w:rsid w:val="23D902C0"/>
    <w:rsid w:val="23DC1B5F"/>
    <w:rsid w:val="23E17175"/>
    <w:rsid w:val="23FC5D5D"/>
    <w:rsid w:val="24213A15"/>
    <w:rsid w:val="24311EAA"/>
    <w:rsid w:val="243A6885"/>
    <w:rsid w:val="244772ED"/>
    <w:rsid w:val="24523BCF"/>
    <w:rsid w:val="245B0CD5"/>
    <w:rsid w:val="24743B45"/>
    <w:rsid w:val="2483647E"/>
    <w:rsid w:val="248C5333"/>
    <w:rsid w:val="24C0322E"/>
    <w:rsid w:val="24FD7FDE"/>
    <w:rsid w:val="250550E5"/>
    <w:rsid w:val="250C0222"/>
    <w:rsid w:val="252235A1"/>
    <w:rsid w:val="252437BD"/>
    <w:rsid w:val="252F3F10"/>
    <w:rsid w:val="253357AE"/>
    <w:rsid w:val="253B28B5"/>
    <w:rsid w:val="25441769"/>
    <w:rsid w:val="2550465E"/>
    <w:rsid w:val="2556149D"/>
    <w:rsid w:val="25755DC7"/>
    <w:rsid w:val="25781413"/>
    <w:rsid w:val="257D111F"/>
    <w:rsid w:val="25861D82"/>
    <w:rsid w:val="258D6E68"/>
    <w:rsid w:val="25910727"/>
    <w:rsid w:val="2593624D"/>
    <w:rsid w:val="259C77F7"/>
    <w:rsid w:val="25AB7A3A"/>
    <w:rsid w:val="25AD37B3"/>
    <w:rsid w:val="25B3069D"/>
    <w:rsid w:val="25B368EF"/>
    <w:rsid w:val="25B54415"/>
    <w:rsid w:val="25BA1A2C"/>
    <w:rsid w:val="25C603D0"/>
    <w:rsid w:val="25DA0320"/>
    <w:rsid w:val="25E1345C"/>
    <w:rsid w:val="25E42F4C"/>
    <w:rsid w:val="260333D3"/>
    <w:rsid w:val="263A0DBE"/>
    <w:rsid w:val="26526108"/>
    <w:rsid w:val="265A320F"/>
    <w:rsid w:val="269404CF"/>
    <w:rsid w:val="26CC7C68"/>
    <w:rsid w:val="26DB434F"/>
    <w:rsid w:val="26F251F5"/>
    <w:rsid w:val="26F62F37"/>
    <w:rsid w:val="270218DC"/>
    <w:rsid w:val="27090EBD"/>
    <w:rsid w:val="271B474C"/>
    <w:rsid w:val="27221F7E"/>
    <w:rsid w:val="273121C1"/>
    <w:rsid w:val="27435A51"/>
    <w:rsid w:val="2753038A"/>
    <w:rsid w:val="2767173F"/>
    <w:rsid w:val="27734588"/>
    <w:rsid w:val="27840543"/>
    <w:rsid w:val="2790513A"/>
    <w:rsid w:val="27AB3D22"/>
    <w:rsid w:val="27B23302"/>
    <w:rsid w:val="27BF5A1F"/>
    <w:rsid w:val="27C70430"/>
    <w:rsid w:val="27CE17BE"/>
    <w:rsid w:val="28133675"/>
    <w:rsid w:val="282B4E63"/>
    <w:rsid w:val="284E0B51"/>
    <w:rsid w:val="286F2FA1"/>
    <w:rsid w:val="287C121A"/>
    <w:rsid w:val="288307FB"/>
    <w:rsid w:val="288A7DDB"/>
    <w:rsid w:val="28A349F9"/>
    <w:rsid w:val="28B44E58"/>
    <w:rsid w:val="28CC5DBC"/>
    <w:rsid w:val="28DB0637"/>
    <w:rsid w:val="28DC615D"/>
    <w:rsid w:val="28EA2628"/>
    <w:rsid w:val="2914641F"/>
    <w:rsid w:val="291D0C4F"/>
    <w:rsid w:val="291E22D1"/>
    <w:rsid w:val="29385A89"/>
    <w:rsid w:val="29471828"/>
    <w:rsid w:val="29637330"/>
    <w:rsid w:val="296E3259"/>
    <w:rsid w:val="296F5223"/>
    <w:rsid w:val="29714AF7"/>
    <w:rsid w:val="298C1931"/>
    <w:rsid w:val="299D769A"/>
    <w:rsid w:val="29A94291"/>
    <w:rsid w:val="29B82726"/>
    <w:rsid w:val="29C56BF1"/>
    <w:rsid w:val="29CA4207"/>
    <w:rsid w:val="29D15596"/>
    <w:rsid w:val="29E654E5"/>
    <w:rsid w:val="29FA4AED"/>
    <w:rsid w:val="2A5A37DD"/>
    <w:rsid w:val="2A701253"/>
    <w:rsid w:val="2A7072F3"/>
    <w:rsid w:val="2A7E6069"/>
    <w:rsid w:val="2A7F4FF2"/>
    <w:rsid w:val="2A84085A"/>
    <w:rsid w:val="2AAD1B5F"/>
    <w:rsid w:val="2ABC1DA2"/>
    <w:rsid w:val="2AE61515"/>
    <w:rsid w:val="2AF23A16"/>
    <w:rsid w:val="2B02634F"/>
    <w:rsid w:val="2B1A4D1A"/>
    <w:rsid w:val="2B404781"/>
    <w:rsid w:val="2B5B5A5F"/>
    <w:rsid w:val="2B620B9B"/>
    <w:rsid w:val="2B6568E7"/>
    <w:rsid w:val="2B710DDE"/>
    <w:rsid w:val="2B7D7783"/>
    <w:rsid w:val="2B9D6077"/>
    <w:rsid w:val="2BAD5B8F"/>
    <w:rsid w:val="2BB1567F"/>
    <w:rsid w:val="2BEC4909"/>
    <w:rsid w:val="2BF8505C"/>
    <w:rsid w:val="2C002162"/>
    <w:rsid w:val="2C041C52"/>
    <w:rsid w:val="2C0559CB"/>
    <w:rsid w:val="2C1874AC"/>
    <w:rsid w:val="2C33078A"/>
    <w:rsid w:val="2C3F2C8B"/>
    <w:rsid w:val="2C792640"/>
    <w:rsid w:val="2C840FE5"/>
    <w:rsid w:val="2CDA29B3"/>
    <w:rsid w:val="2CE455E0"/>
    <w:rsid w:val="2D12214D"/>
    <w:rsid w:val="2D2325AC"/>
    <w:rsid w:val="2D320A41"/>
    <w:rsid w:val="2D406CBA"/>
    <w:rsid w:val="2D546FBA"/>
    <w:rsid w:val="2D564730"/>
    <w:rsid w:val="2D5664DE"/>
    <w:rsid w:val="2D572256"/>
    <w:rsid w:val="2D594220"/>
    <w:rsid w:val="2D6055AE"/>
    <w:rsid w:val="2D636E4D"/>
    <w:rsid w:val="2D6706EB"/>
    <w:rsid w:val="2D687FBF"/>
    <w:rsid w:val="2D8F19F0"/>
    <w:rsid w:val="2DBE22D5"/>
    <w:rsid w:val="2DC01BA9"/>
    <w:rsid w:val="2DC518B5"/>
    <w:rsid w:val="2DCA0C7A"/>
    <w:rsid w:val="2DD41AF8"/>
    <w:rsid w:val="2DF14458"/>
    <w:rsid w:val="2DF87595"/>
    <w:rsid w:val="2DFF6B75"/>
    <w:rsid w:val="2E045F3A"/>
    <w:rsid w:val="2E114AFB"/>
    <w:rsid w:val="2E352597"/>
    <w:rsid w:val="2E3C1B78"/>
    <w:rsid w:val="2E426A62"/>
    <w:rsid w:val="2E497DF1"/>
    <w:rsid w:val="2E4E18AB"/>
    <w:rsid w:val="2E514EF7"/>
    <w:rsid w:val="2E556795"/>
    <w:rsid w:val="2E6C3ADF"/>
    <w:rsid w:val="2E755089"/>
    <w:rsid w:val="2E7C01C6"/>
    <w:rsid w:val="2E8E614B"/>
    <w:rsid w:val="2E905A1F"/>
    <w:rsid w:val="2E9A4187"/>
    <w:rsid w:val="2E9B6172"/>
    <w:rsid w:val="2EB931C8"/>
    <w:rsid w:val="2EC21951"/>
    <w:rsid w:val="2ED718A0"/>
    <w:rsid w:val="2EE713B8"/>
    <w:rsid w:val="2EED10C4"/>
    <w:rsid w:val="2EF51D26"/>
    <w:rsid w:val="2F0401BB"/>
    <w:rsid w:val="2F0E4B96"/>
    <w:rsid w:val="2F1E74CF"/>
    <w:rsid w:val="2F3960B7"/>
    <w:rsid w:val="2F397E65"/>
    <w:rsid w:val="2F436F36"/>
    <w:rsid w:val="2F454A5C"/>
    <w:rsid w:val="2F4B5DEA"/>
    <w:rsid w:val="2F5E5B1E"/>
    <w:rsid w:val="2F6A44C2"/>
    <w:rsid w:val="2F7D2448"/>
    <w:rsid w:val="2F8D01B1"/>
    <w:rsid w:val="2F967065"/>
    <w:rsid w:val="2FC33BD3"/>
    <w:rsid w:val="2FC55B9D"/>
    <w:rsid w:val="2FD951A4"/>
    <w:rsid w:val="2FE73D65"/>
    <w:rsid w:val="2FE775CB"/>
    <w:rsid w:val="2FEC3129"/>
    <w:rsid w:val="2FFE2E5D"/>
    <w:rsid w:val="30000983"/>
    <w:rsid w:val="3005243D"/>
    <w:rsid w:val="30201025"/>
    <w:rsid w:val="30217D20"/>
    <w:rsid w:val="30336FAA"/>
    <w:rsid w:val="303D5733"/>
    <w:rsid w:val="30556F21"/>
    <w:rsid w:val="305A62E5"/>
    <w:rsid w:val="306E3B3E"/>
    <w:rsid w:val="307A0735"/>
    <w:rsid w:val="308710A4"/>
    <w:rsid w:val="309317F7"/>
    <w:rsid w:val="30986E0D"/>
    <w:rsid w:val="309B06AC"/>
    <w:rsid w:val="30A21A3A"/>
    <w:rsid w:val="30A77050"/>
    <w:rsid w:val="30AE03DF"/>
    <w:rsid w:val="30BA6D84"/>
    <w:rsid w:val="30BF0024"/>
    <w:rsid w:val="30D00355"/>
    <w:rsid w:val="30D50061"/>
    <w:rsid w:val="30DA7426"/>
    <w:rsid w:val="30F5600E"/>
    <w:rsid w:val="31012C04"/>
    <w:rsid w:val="3115220C"/>
    <w:rsid w:val="3140197F"/>
    <w:rsid w:val="31413001"/>
    <w:rsid w:val="31490108"/>
    <w:rsid w:val="31535609"/>
    <w:rsid w:val="31660CB9"/>
    <w:rsid w:val="31833619"/>
    <w:rsid w:val="318B6972"/>
    <w:rsid w:val="31943A79"/>
    <w:rsid w:val="31955AFE"/>
    <w:rsid w:val="31A517E2"/>
    <w:rsid w:val="31B1462B"/>
    <w:rsid w:val="31C51E84"/>
    <w:rsid w:val="31EB11BF"/>
    <w:rsid w:val="31F152C7"/>
    <w:rsid w:val="31FD7870"/>
    <w:rsid w:val="320C1861"/>
    <w:rsid w:val="320C360F"/>
    <w:rsid w:val="321B5F48"/>
    <w:rsid w:val="32230959"/>
    <w:rsid w:val="32285F6F"/>
    <w:rsid w:val="323C7703"/>
    <w:rsid w:val="323F1C36"/>
    <w:rsid w:val="32582CF8"/>
    <w:rsid w:val="326571C3"/>
    <w:rsid w:val="32AF5D7F"/>
    <w:rsid w:val="32BF4B25"/>
    <w:rsid w:val="32C83D55"/>
    <w:rsid w:val="32E75E2A"/>
    <w:rsid w:val="32F3657D"/>
    <w:rsid w:val="32F522F5"/>
    <w:rsid w:val="331035D3"/>
    <w:rsid w:val="33266952"/>
    <w:rsid w:val="333A41AC"/>
    <w:rsid w:val="33437504"/>
    <w:rsid w:val="334D2131"/>
    <w:rsid w:val="334F2054"/>
    <w:rsid w:val="335A65FC"/>
    <w:rsid w:val="335C42DD"/>
    <w:rsid w:val="336D632F"/>
    <w:rsid w:val="337551E4"/>
    <w:rsid w:val="33775400"/>
    <w:rsid w:val="339A2E9C"/>
    <w:rsid w:val="33C70135"/>
    <w:rsid w:val="33D20888"/>
    <w:rsid w:val="33D95773"/>
    <w:rsid w:val="33DC5263"/>
    <w:rsid w:val="33DF6B01"/>
    <w:rsid w:val="33E5680D"/>
    <w:rsid w:val="33F64577"/>
    <w:rsid w:val="340F73E6"/>
    <w:rsid w:val="341E7629"/>
    <w:rsid w:val="34232E92"/>
    <w:rsid w:val="34337579"/>
    <w:rsid w:val="344F012B"/>
    <w:rsid w:val="347831DE"/>
    <w:rsid w:val="34AA5361"/>
    <w:rsid w:val="34AE30A3"/>
    <w:rsid w:val="34E70363"/>
    <w:rsid w:val="35223149"/>
    <w:rsid w:val="352B46F4"/>
    <w:rsid w:val="353510CF"/>
    <w:rsid w:val="35373099"/>
    <w:rsid w:val="353E4427"/>
    <w:rsid w:val="35415CC5"/>
    <w:rsid w:val="35486354"/>
    <w:rsid w:val="35492DCC"/>
    <w:rsid w:val="355E0625"/>
    <w:rsid w:val="358F4C83"/>
    <w:rsid w:val="35956011"/>
    <w:rsid w:val="35B9585C"/>
    <w:rsid w:val="35E11256"/>
    <w:rsid w:val="35FB2318"/>
    <w:rsid w:val="360311CD"/>
    <w:rsid w:val="36050AA1"/>
    <w:rsid w:val="36070CBD"/>
    <w:rsid w:val="360D204B"/>
    <w:rsid w:val="36105698"/>
    <w:rsid w:val="36107446"/>
    <w:rsid w:val="361A2073"/>
    <w:rsid w:val="3627310D"/>
    <w:rsid w:val="36315D3A"/>
    <w:rsid w:val="364A2958"/>
    <w:rsid w:val="366A4DA8"/>
    <w:rsid w:val="367B0D63"/>
    <w:rsid w:val="367E2601"/>
    <w:rsid w:val="36941E25"/>
    <w:rsid w:val="36A91D74"/>
    <w:rsid w:val="36BD312A"/>
    <w:rsid w:val="36F6488E"/>
    <w:rsid w:val="371B2546"/>
    <w:rsid w:val="37337890"/>
    <w:rsid w:val="375A27EB"/>
    <w:rsid w:val="3766775A"/>
    <w:rsid w:val="377759CE"/>
    <w:rsid w:val="37797999"/>
    <w:rsid w:val="377E4FAF"/>
    <w:rsid w:val="37841E99"/>
    <w:rsid w:val="37C30C14"/>
    <w:rsid w:val="37D22C05"/>
    <w:rsid w:val="37D3697D"/>
    <w:rsid w:val="37E61E59"/>
    <w:rsid w:val="37FC4126"/>
    <w:rsid w:val="38037262"/>
    <w:rsid w:val="3833314B"/>
    <w:rsid w:val="38392C84"/>
    <w:rsid w:val="384D2BD3"/>
    <w:rsid w:val="38521F98"/>
    <w:rsid w:val="385B709E"/>
    <w:rsid w:val="386F7897"/>
    <w:rsid w:val="38912AC0"/>
    <w:rsid w:val="38966328"/>
    <w:rsid w:val="38A333AB"/>
    <w:rsid w:val="38A65E3F"/>
    <w:rsid w:val="38AA1DD4"/>
    <w:rsid w:val="38AF1198"/>
    <w:rsid w:val="38C033A5"/>
    <w:rsid w:val="38D62BC9"/>
    <w:rsid w:val="38E946AA"/>
    <w:rsid w:val="38F60B75"/>
    <w:rsid w:val="38F80D91"/>
    <w:rsid w:val="3902576C"/>
    <w:rsid w:val="390908A8"/>
    <w:rsid w:val="39335925"/>
    <w:rsid w:val="394E09B1"/>
    <w:rsid w:val="39534219"/>
    <w:rsid w:val="395B4E7C"/>
    <w:rsid w:val="39763A64"/>
    <w:rsid w:val="39965EB4"/>
    <w:rsid w:val="399A1E48"/>
    <w:rsid w:val="39AD1B7B"/>
    <w:rsid w:val="39B27192"/>
    <w:rsid w:val="39B50A30"/>
    <w:rsid w:val="39DF3CFF"/>
    <w:rsid w:val="39F23A32"/>
    <w:rsid w:val="39FC665F"/>
    <w:rsid w:val="3A06303A"/>
    <w:rsid w:val="3A137505"/>
    <w:rsid w:val="3A176FF5"/>
    <w:rsid w:val="3A2F07E2"/>
    <w:rsid w:val="3A4678DA"/>
    <w:rsid w:val="3A5441E3"/>
    <w:rsid w:val="3A557B1D"/>
    <w:rsid w:val="3A612966"/>
    <w:rsid w:val="3A9B7C26"/>
    <w:rsid w:val="3A9C399E"/>
    <w:rsid w:val="3AA46CD1"/>
    <w:rsid w:val="3AAF36D1"/>
    <w:rsid w:val="3AB32408"/>
    <w:rsid w:val="3ABB3E24"/>
    <w:rsid w:val="3ABE1B66"/>
    <w:rsid w:val="3ACE7FFB"/>
    <w:rsid w:val="3AE74C19"/>
    <w:rsid w:val="3B1B48C3"/>
    <w:rsid w:val="3B1D688D"/>
    <w:rsid w:val="3B3911ED"/>
    <w:rsid w:val="3B40257B"/>
    <w:rsid w:val="3B5129DA"/>
    <w:rsid w:val="3B547DD5"/>
    <w:rsid w:val="3B5D137F"/>
    <w:rsid w:val="3B7566C9"/>
    <w:rsid w:val="3B800BCA"/>
    <w:rsid w:val="3B8763FC"/>
    <w:rsid w:val="3B974891"/>
    <w:rsid w:val="3BCE5DD9"/>
    <w:rsid w:val="3C011D0B"/>
    <w:rsid w:val="3C08753D"/>
    <w:rsid w:val="3C0B4937"/>
    <w:rsid w:val="3C1063F2"/>
    <w:rsid w:val="3C237ED3"/>
    <w:rsid w:val="3C265C15"/>
    <w:rsid w:val="3C2854E9"/>
    <w:rsid w:val="3C4816E7"/>
    <w:rsid w:val="3C5067EE"/>
    <w:rsid w:val="3C5F2ED5"/>
    <w:rsid w:val="3C666012"/>
    <w:rsid w:val="3C6978B0"/>
    <w:rsid w:val="3C830972"/>
    <w:rsid w:val="3C850B8E"/>
    <w:rsid w:val="3CAF5C0A"/>
    <w:rsid w:val="3CB21257"/>
    <w:rsid w:val="3CC571DC"/>
    <w:rsid w:val="3CE533DA"/>
    <w:rsid w:val="3D1617E6"/>
    <w:rsid w:val="3D1B6DFC"/>
    <w:rsid w:val="3D1D0DC6"/>
    <w:rsid w:val="3D202664"/>
    <w:rsid w:val="3D235CB1"/>
    <w:rsid w:val="3D29776B"/>
    <w:rsid w:val="3D2C2DB7"/>
    <w:rsid w:val="3D483969"/>
    <w:rsid w:val="3D5A3DC8"/>
    <w:rsid w:val="3D5D2B89"/>
    <w:rsid w:val="3D6F0EF6"/>
    <w:rsid w:val="3D7B5AED"/>
    <w:rsid w:val="3D7F382F"/>
    <w:rsid w:val="3DA212CB"/>
    <w:rsid w:val="3DA45043"/>
    <w:rsid w:val="3E135D25"/>
    <w:rsid w:val="3E18333B"/>
    <w:rsid w:val="3E2D5039"/>
    <w:rsid w:val="3E371A14"/>
    <w:rsid w:val="3E3A1504"/>
    <w:rsid w:val="3E432AAE"/>
    <w:rsid w:val="3E636CAD"/>
    <w:rsid w:val="3E7762B4"/>
    <w:rsid w:val="3E8B1D5F"/>
    <w:rsid w:val="3EC51715"/>
    <w:rsid w:val="3ECF7E9E"/>
    <w:rsid w:val="3ED25BE0"/>
    <w:rsid w:val="3EF45B57"/>
    <w:rsid w:val="3EF47905"/>
    <w:rsid w:val="3F163D1F"/>
    <w:rsid w:val="3F165ACD"/>
    <w:rsid w:val="3F185CE9"/>
    <w:rsid w:val="3F1B7204"/>
    <w:rsid w:val="3F2226C4"/>
    <w:rsid w:val="3F2B709E"/>
    <w:rsid w:val="3F3643C1"/>
    <w:rsid w:val="3F5605BF"/>
    <w:rsid w:val="3F6645A3"/>
    <w:rsid w:val="3F6F1681"/>
    <w:rsid w:val="3F760C61"/>
    <w:rsid w:val="3F890995"/>
    <w:rsid w:val="3F9609BC"/>
    <w:rsid w:val="3F966C0E"/>
    <w:rsid w:val="3F9B06C8"/>
    <w:rsid w:val="3FA011B6"/>
    <w:rsid w:val="3FA05CDE"/>
    <w:rsid w:val="3FA27361"/>
    <w:rsid w:val="3FA70E1B"/>
    <w:rsid w:val="3FBF43B6"/>
    <w:rsid w:val="3FBF6165"/>
    <w:rsid w:val="3FD37E62"/>
    <w:rsid w:val="3FDA2F9E"/>
    <w:rsid w:val="400718BA"/>
    <w:rsid w:val="40095632"/>
    <w:rsid w:val="400E49F6"/>
    <w:rsid w:val="4013025E"/>
    <w:rsid w:val="402204A1"/>
    <w:rsid w:val="4044666A"/>
    <w:rsid w:val="4061721C"/>
    <w:rsid w:val="40781025"/>
    <w:rsid w:val="407A02DD"/>
    <w:rsid w:val="407D392A"/>
    <w:rsid w:val="4081166C"/>
    <w:rsid w:val="408A49C4"/>
    <w:rsid w:val="4090365D"/>
    <w:rsid w:val="40AD2461"/>
    <w:rsid w:val="40B76E3C"/>
    <w:rsid w:val="40C15F0C"/>
    <w:rsid w:val="40C96B6F"/>
    <w:rsid w:val="40CF23D7"/>
    <w:rsid w:val="40E51BFB"/>
    <w:rsid w:val="411029F0"/>
    <w:rsid w:val="411249BA"/>
    <w:rsid w:val="41270465"/>
    <w:rsid w:val="41326E0A"/>
    <w:rsid w:val="414F52C6"/>
    <w:rsid w:val="4151103E"/>
    <w:rsid w:val="41546D80"/>
    <w:rsid w:val="416D399E"/>
    <w:rsid w:val="41744D2D"/>
    <w:rsid w:val="41874A60"/>
    <w:rsid w:val="418F1B67"/>
    <w:rsid w:val="41CA2B9F"/>
    <w:rsid w:val="41D852BC"/>
    <w:rsid w:val="41E06CA1"/>
    <w:rsid w:val="42127FFC"/>
    <w:rsid w:val="422449A5"/>
    <w:rsid w:val="42276243"/>
    <w:rsid w:val="42310E70"/>
    <w:rsid w:val="42402E61"/>
    <w:rsid w:val="4267663F"/>
    <w:rsid w:val="426923B8"/>
    <w:rsid w:val="427F7E2D"/>
    <w:rsid w:val="42864D18"/>
    <w:rsid w:val="428E62C2"/>
    <w:rsid w:val="42A45AE6"/>
    <w:rsid w:val="42B06238"/>
    <w:rsid w:val="42B15B0D"/>
    <w:rsid w:val="42D75573"/>
    <w:rsid w:val="42F44377"/>
    <w:rsid w:val="4303280C"/>
    <w:rsid w:val="4326474D"/>
    <w:rsid w:val="432D5ADB"/>
    <w:rsid w:val="432E715D"/>
    <w:rsid w:val="436A4639"/>
    <w:rsid w:val="437159C8"/>
    <w:rsid w:val="43762FDE"/>
    <w:rsid w:val="438020AF"/>
    <w:rsid w:val="438A0837"/>
    <w:rsid w:val="438F22F2"/>
    <w:rsid w:val="43B81849"/>
    <w:rsid w:val="43BB6C43"/>
    <w:rsid w:val="43C53F65"/>
    <w:rsid w:val="43CA157C"/>
    <w:rsid w:val="43CC52F4"/>
    <w:rsid w:val="43D47D05"/>
    <w:rsid w:val="43F14D5A"/>
    <w:rsid w:val="43F263DD"/>
    <w:rsid w:val="44022AC4"/>
    <w:rsid w:val="44044A8E"/>
    <w:rsid w:val="440920A4"/>
    <w:rsid w:val="44186747"/>
    <w:rsid w:val="441B1DD7"/>
    <w:rsid w:val="443864E5"/>
    <w:rsid w:val="44586B88"/>
    <w:rsid w:val="445D003A"/>
    <w:rsid w:val="44625310"/>
    <w:rsid w:val="4467501D"/>
    <w:rsid w:val="4488746D"/>
    <w:rsid w:val="44902BC8"/>
    <w:rsid w:val="4496320C"/>
    <w:rsid w:val="44AB6CB7"/>
    <w:rsid w:val="44BD69EB"/>
    <w:rsid w:val="44DA57EF"/>
    <w:rsid w:val="44DC50C3"/>
    <w:rsid w:val="44DE52DF"/>
    <w:rsid w:val="44DE708D"/>
    <w:rsid w:val="44E67CEF"/>
    <w:rsid w:val="44EE3048"/>
    <w:rsid w:val="44FC7513"/>
    <w:rsid w:val="44FF0DB1"/>
    <w:rsid w:val="450D1720"/>
    <w:rsid w:val="45321187"/>
    <w:rsid w:val="45510FA2"/>
    <w:rsid w:val="45576E3F"/>
    <w:rsid w:val="455A06DD"/>
    <w:rsid w:val="455E1F7C"/>
    <w:rsid w:val="45723C79"/>
    <w:rsid w:val="457277D5"/>
    <w:rsid w:val="45771605"/>
    <w:rsid w:val="45776FAD"/>
    <w:rsid w:val="458D460F"/>
    <w:rsid w:val="459E681C"/>
    <w:rsid w:val="45B7168C"/>
    <w:rsid w:val="45C142B9"/>
    <w:rsid w:val="45DE130F"/>
    <w:rsid w:val="45E06E35"/>
    <w:rsid w:val="45EF0E26"/>
    <w:rsid w:val="46115240"/>
    <w:rsid w:val="46116FEE"/>
    <w:rsid w:val="461239BA"/>
    <w:rsid w:val="461940F5"/>
    <w:rsid w:val="4622744D"/>
    <w:rsid w:val="46236D21"/>
    <w:rsid w:val="462705C0"/>
    <w:rsid w:val="462907DC"/>
    <w:rsid w:val="46460B0A"/>
    <w:rsid w:val="464E0242"/>
    <w:rsid w:val="46511AE0"/>
    <w:rsid w:val="46623CEE"/>
    <w:rsid w:val="46715CDF"/>
    <w:rsid w:val="467B090B"/>
    <w:rsid w:val="46804174"/>
    <w:rsid w:val="4690085B"/>
    <w:rsid w:val="46935C55"/>
    <w:rsid w:val="46BD7176"/>
    <w:rsid w:val="46C93D6D"/>
    <w:rsid w:val="46CB53EF"/>
    <w:rsid w:val="46E62229"/>
    <w:rsid w:val="47121270"/>
    <w:rsid w:val="471A1ED2"/>
    <w:rsid w:val="4729480B"/>
    <w:rsid w:val="474358CD"/>
    <w:rsid w:val="474653BD"/>
    <w:rsid w:val="474E7DCE"/>
    <w:rsid w:val="476B4E24"/>
    <w:rsid w:val="476F66C2"/>
    <w:rsid w:val="47855EE6"/>
    <w:rsid w:val="478832E0"/>
    <w:rsid w:val="478A34FC"/>
    <w:rsid w:val="479003E6"/>
    <w:rsid w:val="47B71E17"/>
    <w:rsid w:val="47B75973"/>
    <w:rsid w:val="47C22C96"/>
    <w:rsid w:val="47C40755"/>
    <w:rsid w:val="47C562E2"/>
    <w:rsid w:val="47C702AC"/>
    <w:rsid w:val="47D93B3C"/>
    <w:rsid w:val="47D97FDF"/>
    <w:rsid w:val="47E8646D"/>
    <w:rsid w:val="48050DD4"/>
    <w:rsid w:val="480D1A37"/>
    <w:rsid w:val="4828061F"/>
    <w:rsid w:val="482A4397"/>
    <w:rsid w:val="48531B40"/>
    <w:rsid w:val="485633DE"/>
    <w:rsid w:val="485A1120"/>
    <w:rsid w:val="48853CC3"/>
    <w:rsid w:val="48A91760"/>
    <w:rsid w:val="48AE4FC8"/>
    <w:rsid w:val="48DD3AFF"/>
    <w:rsid w:val="48E1539E"/>
    <w:rsid w:val="48EB1D78"/>
    <w:rsid w:val="49042E3A"/>
    <w:rsid w:val="493C4382"/>
    <w:rsid w:val="4989333F"/>
    <w:rsid w:val="498A77E3"/>
    <w:rsid w:val="49902920"/>
    <w:rsid w:val="499917D4"/>
    <w:rsid w:val="49AD34D2"/>
    <w:rsid w:val="49B43922"/>
    <w:rsid w:val="49B91E77"/>
    <w:rsid w:val="49C820BA"/>
    <w:rsid w:val="49DC3DB7"/>
    <w:rsid w:val="49DE18DD"/>
    <w:rsid w:val="4A3414FD"/>
    <w:rsid w:val="4A3B6D2F"/>
    <w:rsid w:val="4A5F5782"/>
    <w:rsid w:val="4A783AE0"/>
    <w:rsid w:val="4A834233"/>
    <w:rsid w:val="4A9E2E1A"/>
    <w:rsid w:val="4AA5064D"/>
    <w:rsid w:val="4AB368C6"/>
    <w:rsid w:val="4AC00FE3"/>
    <w:rsid w:val="4ACF7478"/>
    <w:rsid w:val="4AD827D0"/>
    <w:rsid w:val="4ADA6548"/>
    <w:rsid w:val="4ADB7BCB"/>
    <w:rsid w:val="4ADF590D"/>
    <w:rsid w:val="4AE178D7"/>
    <w:rsid w:val="4AE271AB"/>
    <w:rsid w:val="4B1650A7"/>
    <w:rsid w:val="4B1D01E3"/>
    <w:rsid w:val="4B217CD3"/>
    <w:rsid w:val="4B223A4B"/>
    <w:rsid w:val="4B245A16"/>
    <w:rsid w:val="4B307F16"/>
    <w:rsid w:val="4B4E65EF"/>
    <w:rsid w:val="4B7A5635"/>
    <w:rsid w:val="4B7E5126"/>
    <w:rsid w:val="4BB548C0"/>
    <w:rsid w:val="4BB70638"/>
    <w:rsid w:val="4BC13264"/>
    <w:rsid w:val="4BCB7C3F"/>
    <w:rsid w:val="4BDA60D4"/>
    <w:rsid w:val="4BFC429C"/>
    <w:rsid w:val="4C235CCD"/>
    <w:rsid w:val="4C404189"/>
    <w:rsid w:val="4C46376A"/>
    <w:rsid w:val="4C6B4F7E"/>
    <w:rsid w:val="4C765DFD"/>
    <w:rsid w:val="4C771B75"/>
    <w:rsid w:val="4C83082C"/>
    <w:rsid w:val="4C9170DB"/>
    <w:rsid w:val="4CA566E2"/>
    <w:rsid w:val="4CA74208"/>
    <w:rsid w:val="4CC254E6"/>
    <w:rsid w:val="4CCC3C6F"/>
    <w:rsid w:val="4CCF19B1"/>
    <w:rsid w:val="4CDD40CE"/>
    <w:rsid w:val="4CEC2563"/>
    <w:rsid w:val="4D130AFB"/>
    <w:rsid w:val="4D151ABA"/>
    <w:rsid w:val="4D1A70D0"/>
    <w:rsid w:val="4D1F0243"/>
    <w:rsid w:val="4D365D06"/>
    <w:rsid w:val="4D4B54DB"/>
    <w:rsid w:val="4D4C3002"/>
    <w:rsid w:val="4D4E6D7A"/>
    <w:rsid w:val="4D534390"/>
    <w:rsid w:val="4D6F609D"/>
    <w:rsid w:val="4D700A9E"/>
    <w:rsid w:val="4D8207D1"/>
    <w:rsid w:val="4D8B1D7C"/>
    <w:rsid w:val="4D901140"/>
    <w:rsid w:val="4D950505"/>
    <w:rsid w:val="4DA40E7F"/>
    <w:rsid w:val="4DB7491F"/>
    <w:rsid w:val="4DB90697"/>
    <w:rsid w:val="4DC4703C"/>
    <w:rsid w:val="4DCE3A17"/>
    <w:rsid w:val="4DD0778F"/>
    <w:rsid w:val="4DE84AD8"/>
    <w:rsid w:val="4DEF230B"/>
    <w:rsid w:val="4DEF40B9"/>
    <w:rsid w:val="4DF27705"/>
    <w:rsid w:val="4E04568A"/>
    <w:rsid w:val="4E17716C"/>
    <w:rsid w:val="4E21448E"/>
    <w:rsid w:val="4E2D698F"/>
    <w:rsid w:val="4E41243B"/>
    <w:rsid w:val="4E4168DE"/>
    <w:rsid w:val="4E6C5709"/>
    <w:rsid w:val="4E824F2D"/>
    <w:rsid w:val="4E881E17"/>
    <w:rsid w:val="4E9133C2"/>
    <w:rsid w:val="4EA330F5"/>
    <w:rsid w:val="4EB64BD7"/>
    <w:rsid w:val="4EC310A1"/>
    <w:rsid w:val="4ECC264C"/>
    <w:rsid w:val="4EFE2294"/>
    <w:rsid w:val="4F0E056F"/>
    <w:rsid w:val="4F1E452A"/>
    <w:rsid w:val="4F4026F2"/>
    <w:rsid w:val="4F6463E1"/>
    <w:rsid w:val="4F7F321A"/>
    <w:rsid w:val="4F7F76BE"/>
    <w:rsid w:val="4FB37368"/>
    <w:rsid w:val="4FB56C3C"/>
    <w:rsid w:val="4FBA4253"/>
    <w:rsid w:val="4FBD1F95"/>
    <w:rsid w:val="4FBF3F5F"/>
    <w:rsid w:val="4FDC241B"/>
    <w:rsid w:val="4FE90FDC"/>
    <w:rsid w:val="4FF534DD"/>
    <w:rsid w:val="4FF754A7"/>
    <w:rsid w:val="4FFA0AF3"/>
    <w:rsid w:val="50045067"/>
    <w:rsid w:val="50096F88"/>
    <w:rsid w:val="500B71A4"/>
    <w:rsid w:val="5015592D"/>
    <w:rsid w:val="502D61BE"/>
    <w:rsid w:val="50334005"/>
    <w:rsid w:val="503F29AA"/>
    <w:rsid w:val="506B084F"/>
    <w:rsid w:val="506D5769"/>
    <w:rsid w:val="507A1C34"/>
    <w:rsid w:val="508605D9"/>
    <w:rsid w:val="508F1B83"/>
    <w:rsid w:val="50932288"/>
    <w:rsid w:val="50A76ECD"/>
    <w:rsid w:val="50AC44E3"/>
    <w:rsid w:val="50AE1DB8"/>
    <w:rsid w:val="50AF7B2F"/>
    <w:rsid w:val="50BB47E8"/>
    <w:rsid w:val="50BC3FFA"/>
    <w:rsid w:val="50D17AA6"/>
    <w:rsid w:val="50D92DFE"/>
    <w:rsid w:val="50F73284"/>
    <w:rsid w:val="50F934A0"/>
    <w:rsid w:val="51024103"/>
    <w:rsid w:val="510F05CE"/>
    <w:rsid w:val="51256043"/>
    <w:rsid w:val="515801C7"/>
    <w:rsid w:val="516C5A20"/>
    <w:rsid w:val="51915487"/>
    <w:rsid w:val="519805C3"/>
    <w:rsid w:val="519B6306"/>
    <w:rsid w:val="519D207E"/>
    <w:rsid w:val="51B00003"/>
    <w:rsid w:val="51CC64BF"/>
    <w:rsid w:val="51D84E64"/>
    <w:rsid w:val="520619D1"/>
    <w:rsid w:val="52065E75"/>
    <w:rsid w:val="523E73BD"/>
    <w:rsid w:val="526861E8"/>
    <w:rsid w:val="5294522F"/>
    <w:rsid w:val="52C8312A"/>
    <w:rsid w:val="52CA6EA2"/>
    <w:rsid w:val="52CB49C9"/>
    <w:rsid w:val="52CF270B"/>
    <w:rsid w:val="52D23FA9"/>
    <w:rsid w:val="52DC6BD6"/>
    <w:rsid w:val="52E2243E"/>
    <w:rsid w:val="52E31D12"/>
    <w:rsid w:val="52E33AC0"/>
    <w:rsid w:val="53000B16"/>
    <w:rsid w:val="53220A8C"/>
    <w:rsid w:val="53312A7E"/>
    <w:rsid w:val="533D58C6"/>
    <w:rsid w:val="534327B1"/>
    <w:rsid w:val="5349426B"/>
    <w:rsid w:val="536746F1"/>
    <w:rsid w:val="536C7728"/>
    <w:rsid w:val="53791C01"/>
    <w:rsid w:val="538C05FC"/>
    <w:rsid w:val="53B35B89"/>
    <w:rsid w:val="53ED03B4"/>
    <w:rsid w:val="54181E8F"/>
    <w:rsid w:val="544E58B1"/>
    <w:rsid w:val="545F361A"/>
    <w:rsid w:val="546649A9"/>
    <w:rsid w:val="547075D6"/>
    <w:rsid w:val="5486329D"/>
    <w:rsid w:val="5488491F"/>
    <w:rsid w:val="548E3F00"/>
    <w:rsid w:val="5495703C"/>
    <w:rsid w:val="54AD25D8"/>
    <w:rsid w:val="54BB2F47"/>
    <w:rsid w:val="54CD4A28"/>
    <w:rsid w:val="54DB5397"/>
    <w:rsid w:val="54EF2BF0"/>
    <w:rsid w:val="54F77CF7"/>
    <w:rsid w:val="55006BAB"/>
    <w:rsid w:val="550B5550"/>
    <w:rsid w:val="553E1482"/>
    <w:rsid w:val="5543118E"/>
    <w:rsid w:val="554A6079"/>
    <w:rsid w:val="554F18E1"/>
    <w:rsid w:val="55515659"/>
    <w:rsid w:val="555B0286"/>
    <w:rsid w:val="558C48E3"/>
    <w:rsid w:val="558F1CDD"/>
    <w:rsid w:val="559D43FA"/>
    <w:rsid w:val="55BF0815"/>
    <w:rsid w:val="55C32325"/>
    <w:rsid w:val="55CC450E"/>
    <w:rsid w:val="55CF47D0"/>
    <w:rsid w:val="55CF657E"/>
    <w:rsid w:val="55D41DE6"/>
    <w:rsid w:val="55F85AD5"/>
    <w:rsid w:val="56026953"/>
    <w:rsid w:val="5604091D"/>
    <w:rsid w:val="561C5C67"/>
    <w:rsid w:val="569A6B8C"/>
    <w:rsid w:val="56A10C4E"/>
    <w:rsid w:val="56BA5480"/>
    <w:rsid w:val="56C34335"/>
    <w:rsid w:val="56D55E16"/>
    <w:rsid w:val="56DA167E"/>
    <w:rsid w:val="56F42740"/>
    <w:rsid w:val="56FB1D20"/>
    <w:rsid w:val="5705494D"/>
    <w:rsid w:val="57160908"/>
    <w:rsid w:val="571B7CCD"/>
    <w:rsid w:val="571C57F3"/>
    <w:rsid w:val="5726041F"/>
    <w:rsid w:val="572A7F10"/>
    <w:rsid w:val="573568B4"/>
    <w:rsid w:val="57776ECD"/>
    <w:rsid w:val="5778511F"/>
    <w:rsid w:val="579B705F"/>
    <w:rsid w:val="57A06424"/>
    <w:rsid w:val="57BD6FD6"/>
    <w:rsid w:val="57C06262"/>
    <w:rsid w:val="57C739B1"/>
    <w:rsid w:val="57FB365A"/>
    <w:rsid w:val="57FE314A"/>
    <w:rsid w:val="5813309A"/>
    <w:rsid w:val="58472E98"/>
    <w:rsid w:val="585428CB"/>
    <w:rsid w:val="58571970"/>
    <w:rsid w:val="58616610"/>
    <w:rsid w:val="58670CF0"/>
    <w:rsid w:val="587753D7"/>
    <w:rsid w:val="5898534D"/>
    <w:rsid w:val="58AD0DF8"/>
    <w:rsid w:val="58CA7BFC"/>
    <w:rsid w:val="58D5034F"/>
    <w:rsid w:val="58D72319"/>
    <w:rsid w:val="58EF7663"/>
    <w:rsid w:val="58F85DEC"/>
    <w:rsid w:val="593908DE"/>
    <w:rsid w:val="595079D6"/>
    <w:rsid w:val="596A0A97"/>
    <w:rsid w:val="596D2336"/>
    <w:rsid w:val="598F2E72"/>
    <w:rsid w:val="59975605"/>
    <w:rsid w:val="599B6EA3"/>
    <w:rsid w:val="59C53F20"/>
    <w:rsid w:val="59D2488F"/>
    <w:rsid w:val="59D800F7"/>
    <w:rsid w:val="59E7033A"/>
    <w:rsid w:val="5A0507C0"/>
    <w:rsid w:val="5A056A12"/>
    <w:rsid w:val="5A1804F3"/>
    <w:rsid w:val="5A2A6479"/>
    <w:rsid w:val="5A366BCB"/>
    <w:rsid w:val="5A3B68D8"/>
    <w:rsid w:val="5A405C9C"/>
    <w:rsid w:val="5A6E45B7"/>
    <w:rsid w:val="5AAB75B9"/>
    <w:rsid w:val="5AB3646E"/>
    <w:rsid w:val="5AC32B55"/>
    <w:rsid w:val="5ACB37B8"/>
    <w:rsid w:val="5AD85ED5"/>
    <w:rsid w:val="5ADC59C5"/>
    <w:rsid w:val="5AE8436A"/>
    <w:rsid w:val="5AF0321E"/>
    <w:rsid w:val="5AF30F60"/>
    <w:rsid w:val="5B01367D"/>
    <w:rsid w:val="5B022F52"/>
    <w:rsid w:val="5B04316E"/>
    <w:rsid w:val="5B062A42"/>
    <w:rsid w:val="5B0E18F6"/>
    <w:rsid w:val="5B1433B1"/>
    <w:rsid w:val="5B1C2265"/>
    <w:rsid w:val="5B2A2BD4"/>
    <w:rsid w:val="5B3F7D02"/>
    <w:rsid w:val="5B5C08B4"/>
    <w:rsid w:val="5B68582F"/>
    <w:rsid w:val="5B7B51DE"/>
    <w:rsid w:val="5B955B74"/>
    <w:rsid w:val="5BA02E96"/>
    <w:rsid w:val="5BA858A7"/>
    <w:rsid w:val="5BC30933"/>
    <w:rsid w:val="5BDC37A3"/>
    <w:rsid w:val="5BE07737"/>
    <w:rsid w:val="5BF5103B"/>
    <w:rsid w:val="5C0A0310"/>
    <w:rsid w:val="5C2C472A"/>
    <w:rsid w:val="5C3929A3"/>
    <w:rsid w:val="5C403D31"/>
    <w:rsid w:val="5C447CC6"/>
    <w:rsid w:val="5CB5471F"/>
    <w:rsid w:val="5CC23926"/>
    <w:rsid w:val="5CDC1CAC"/>
    <w:rsid w:val="5D011713"/>
    <w:rsid w:val="5D042FB1"/>
    <w:rsid w:val="5D0B07E3"/>
    <w:rsid w:val="5D1A6C78"/>
    <w:rsid w:val="5D4E06D0"/>
    <w:rsid w:val="5D59154F"/>
    <w:rsid w:val="5D900CE9"/>
    <w:rsid w:val="5D9E51B4"/>
    <w:rsid w:val="5DA402F0"/>
    <w:rsid w:val="5DA87DE0"/>
    <w:rsid w:val="5DB26EB1"/>
    <w:rsid w:val="5DDC5CDC"/>
    <w:rsid w:val="5DEC4171"/>
    <w:rsid w:val="5DF72B16"/>
    <w:rsid w:val="5E0019CA"/>
    <w:rsid w:val="5E1D07CE"/>
    <w:rsid w:val="5E2A4C99"/>
    <w:rsid w:val="5E337FF2"/>
    <w:rsid w:val="5E420235"/>
    <w:rsid w:val="5E4F64AE"/>
    <w:rsid w:val="5E5341F0"/>
    <w:rsid w:val="5E6463FD"/>
    <w:rsid w:val="5E734892"/>
    <w:rsid w:val="5E7F3237"/>
    <w:rsid w:val="5E8545C5"/>
    <w:rsid w:val="5E912F6A"/>
    <w:rsid w:val="5EA52572"/>
    <w:rsid w:val="5EA66A16"/>
    <w:rsid w:val="5EBD5B0D"/>
    <w:rsid w:val="5EE50749"/>
    <w:rsid w:val="5EFC4888"/>
    <w:rsid w:val="5F025C16"/>
    <w:rsid w:val="5F061262"/>
    <w:rsid w:val="5F223BC2"/>
    <w:rsid w:val="5F294F51"/>
    <w:rsid w:val="5F441D8B"/>
    <w:rsid w:val="5F6B7317"/>
    <w:rsid w:val="5F7408C2"/>
    <w:rsid w:val="5F85487D"/>
    <w:rsid w:val="5FAA6092"/>
    <w:rsid w:val="5FB32A6C"/>
    <w:rsid w:val="5FC67DF6"/>
    <w:rsid w:val="5FE03849"/>
    <w:rsid w:val="5FE62E42"/>
    <w:rsid w:val="5FF27A39"/>
    <w:rsid w:val="60082DB8"/>
    <w:rsid w:val="602A71D2"/>
    <w:rsid w:val="60326087"/>
    <w:rsid w:val="603718EF"/>
    <w:rsid w:val="6045400C"/>
    <w:rsid w:val="604A1623"/>
    <w:rsid w:val="604F6C39"/>
    <w:rsid w:val="60563B24"/>
    <w:rsid w:val="607E12CC"/>
    <w:rsid w:val="60940AF0"/>
    <w:rsid w:val="60C2565D"/>
    <w:rsid w:val="60C72C73"/>
    <w:rsid w:val="60D40EEC"/>
    <w:rsid w:val="60D86C2E"/>
    <w:rsid w:val="60DD4245"/>
    <w:rsid w:val="61007F33"/>
    <w:rsid w:val="610712C2"/>
    <w:rsid w:val="61131A15"/>
    <w:rsid w:val="61291238"/>
    <w:rsid w:val="614442C4"/>
    <w:rsid w:val="615F4C5A"/>
    <w:rsid w:val="617A1FCA"/>
    <w:rsid w:val="61907509"/>
    <w:rsid w:val="61A11716"/>
    <w:rsid w:val="61C936A1"/>
    <w:rsid w:val="61FA4982"/>
    <w:rsid w:val="625247BE"/>
    <w:rsid w:val="625C563D"/>
    <w:rsid w:val="625E7607"/>
    <w:rsid w:val="626369CC"/>
    <w:rsid w:val="628C1A7E"/>
    <w:rsid w:val="628D7799"/>
    <w:rsid w:val="62912A31"/>
    <w:rsid w:val="62966DA1"/>
    <w:rsid w:val="62A74B0A"/>
    <w:rsid w:val="62AE5E99"/>
    <w:rsid w:val="62D13935"/>
    <w:rsid w:val="62D96C8E"/>
    <w:rsid w:val="62E80C7F"/>
    <w:rsid w:val="62FF66F4"/>
    <w:rsid w:val="630261E5"/>
    <w:rsid w:val="6320666B"/>
    <w:rsid w:val="632A1297"/>
    <w:rsid w:val="63414F5F"/>
    <w:rsid w:val="634C3904"/>
    <w:rsid w:val="63500CFE"/>
    <w:rsid w:val="635A1B7D"/>
    <w:rsid w:val="635B58F5"/>
    <w:rsid w:val="63696264"/>
    <w:rsid w:val="637864A7"/>
    <w:rsid w:val="63894210"/>
    <w:rsid w:val="638D4142"/>
    <w:rsid w:val="638E7A78"/>
    <w:rsid w:val="63936E3D"/>
    <w:rsid w:val="639A641D"/>
    <w:rsid w:val="63AB687C"/>
    <w:rsid w:val="63AE1EC8"/>
    <w:rsid w:val="63B15515"/>
    <w:rsid w:val="63BF5E84"/>
    <w:rsid w:val="63BF7C32"/>
    <w:rsid w:val="63CE4319"/>
    <w:rsid w:val="63E91153"/>
    <w:rsid w:val="64095351"/>
    <w:rsid w:val="6416019A"/>
    <w:rsid w:val="641F4B74"/>
    <w:rsid w:val="641F6922"/>
    <w:rsid w:val="64243F39"/>
    <w:rsid w:val="642A77A1"/>
    <w:rsid w:val="642B52C7"/>
    <w:rsid w:val="642F125B"/>
    <w:rsid w:val="642F3009"/>
    <w:rsid w:val="6449399F"/>
    <w:rsid w:val="64504D2E"/>
    <w:rsid w:val="646A4041"/>
    <w:rsid w:val="646B1B68"/>
    <w:rsid w:val="646D1D84"/>
    <w:rsid w:val="647924D6"/>
    <w:rsid w:val="647C3D75"/>
    <w:rsid w:val="64813139"/>
    <w:rsid w:val="6488096B"/>
    <w:rsid w:val="64915A72"/>
    <w:rsid w:val="64917820"/>
    <w:rsid w:val="64925346"/>
    <w:rsid w:val="64966BE4"/>
    <w:rsid w:val="64970BAF"/>
    <w:rsid w:val="649E018F"/>
    <w:rsid w:val="64A31301"/>
    <w:rsid w:val="64BD0615"/>
    <w:rsid w:val="64D8544F"/>
    <w:rsid w:val="650A312E"/>
    <w:rsid w:val="650C50F9"/>
    <w:rsid w:val="65102E3B"/>
    <w:rsid w:val="651144BD"/>
    <w:rsid w:val="651B17E0"/>
    <w:rsid w:val="652A1A23"/>
    <w:rsid w:val="653B59DE"/>
    <w:rsid w:val="6546685C"/>
    <w:rsid w:val="654E74BF"/>
    <w:rsid w:val="65501489"/>
    <w:rsid w:val="656C5B97"/>
    <w:rsid w:val="656E5DB3"/>
    <w:rsid w:val="657131AE"/>
    <w:rsid w:val="65A96DEB"/>
    <w:rsid w:val="65EB7404"/>
    <w:rsid w:val="65F8567D"/>
    <w:rsid w:val="65FF07B9"/>
    <w:rsid w:val="66124991"/>
    <w:rsid w:val="661A1A97"/>
    <w:rsid w:val="66383CCB"/>
    <w:rsid w:val="66540B05"/>
    <w:rsid w:val="66552ACF"/>
    <w:rsid w:val="6663343E"/>
    <w:rsid w:val="666D606B"/>
    <w:rsid w:val="6692162D"/>
    <w:rsid w:val="669E7FD2"/>
    <w:rsid w:val="66A01F9C"/>
    <w:rsid w:val="66A17AC3"/>
    <w:rsid w:val="66A355E9"/>
    <w:rsid w:val="66C8504F"/>
    <w:rsid w:val="66CD4D5B"/>
    <w:rsid w:val="66D32372"/>
    <w:rsid w:val="66EF1480"/>
    <w:rsid w:val="67087B42"/>
    <w:rsid w:val="672E5F05"/>
    <w:rsid w:val="673B3A73"/>
    <w:rsid w:val="6759214B"/>
    <w:rsid w:val="676F7BC1"/>
    <w:rsid w:val="67892A30"/>
    <w:rsid w:val="67A41618"/>
    <w:rsid w:val="67A71109"/>
    <w:rsid w:val="67A94E81"/>
    <w:rsid w:val="67B850C4"/>
    <w:rsid w:val="67BD6B7E"/>
    <w:rsid w:val="67BF6452"/>
    <w:rsid w:val="67CC6DC1"/>
    <w:rsid w:val="67CE2B39"/>
    <w:rsid w:val="67FF2CF3"/>
    <w:rsid w:val="68171C44"/>
    <w:rsid w:val="68212C69"/>
    <w:rsid w:val="68246BFD"/>
    <w:rsid w:val="68273FF7"/>
    <w:rsid w:val="68330BEE"/>
    <w:rsid w:val="68352BB8"/>
    <w:rsid w:val="683938D6"/>
    <w:rsid w:val="683A01CF"/>
    <w:rsid w:val="683C7AA3"/>
    <w:rsid w:val="68442DFB"/>
    <w:rsid w:val="68580655"/>
    <w:rsid w:val="68701E42"/>
    <w:rsid w:val="6884144A"/>
    <w:rsid w:val="6894168D"/>
    <w:rsid w:val="689C2C37"/>
    <w:rsid w:val="68A85138"/>
    <w:rsid w:val="68B166E3"/>
    <w:rsid w:val="68BE495C"/>
    <w:rsid w:val="68D45F2D"/>
    <w:rsid w:val="68DC4DE2"/>
    <w:rsid w:val="68EA74FF"/>
    <w:rsid w:val="68FE11FC"/>
    <w:rsid w:val="690305C1"/>
    <w:rsid w:val="69034A64"/>
    <w:rsid w:val="69132EFA"/>
    <w:rsid w:val="69205616"/>
    <w:rsid w:val="6922138F"/>
    <w:rsid w:val="693D1D24"/>
    <w:rsid w:val="6949691B"/>
    <w:rsid w:val="69561038"/>
    <w:rsid w:val="695D23C7"/>
    <w:rsid w:val="69766FE4"/>
    <w:rsid w:val="69787200"/>
    <w:rsid w:val="69802F64"/>
    <w:rsid w:val="69B53FB1"/>
    <w:rsid w:val="69CB5582"/>
    <w:rsid w:val="69CF4947"/>
    <w:rsid w:val="69E46644"/>
    <w:rsid w:val="69F0323B"/>
    <w:rsid w:val="69FF347E"/>
    <w:rsid w:val="6A116D0D"/>
    <w:rsid w:val="6A5437CA"/>
    <w:rsid w:val="6A5D1F52"/>
    <w:rsid w:val="6A617C95"/>
    <w:rsid w:val="6A6652AB"/>
    <w:rsid w:val="6A7379C8"/>
    <w:rsid w:val="6A793230"/>
    <w:rsid w:val="6A8E035E"/>
    <w:rsid w:val="6A90057A"/>
    <w:rsid w:val="6ABE50E7"/>
    <w:rsid w:val="6AC36259"/>
    <w:rsid w:val="6AD2649C"/>
    <w:rsid w:val="6AD81F6F"/>
    <w:rsid w:val="6AE0505D"/>
    <w:rsid w:val="6AE461D0"/>
    <w:rsid w:val="6AFB2164"/>
    <w:rsid w:val="6B113469"/>
    <w:rsid w:val="6B2313EE"/>
    <w:rsid w:val="6B301415"/>
    <w:rsid w:val="6B3727A3"/>
    <w:rsid w:val="6B43739A"/>
    <w:rsid w:val="6B785296"/>
    <w:rsid w:val="6B985FB6"/>
    <w:rsid w:val="6BA918F3"/>
    <w:rsid w:val="6BAE6F0A"/>
    <w:rsid w:val="6BBE4C73"/>
    <w:rsid w:val="6BEF307E"/>
    <w:rsid w:val="6C1F3963"/>
    <w:rsid w:val="6C386F35"/>
    <w:rsid w:val="6C663340"/>
    <w:rsid w:val="6C6770B8"/>
    <w:rsid w:val="6C735A5D"/>
    <w:rsid w:val="6C7A6DEC"/>
    <w:rsid w:val="6C90660F"/>
    <w:rsid w:val="6CD7469B"/>
    <w:rsid w:val="6CE673C9"/>
    <w:rsid w:val="6CF354A5"/>
    <w:rsid w:val="6D056FFD"/>
    <w:rsid w:val="6D30394E"/>
    <w:rsid w:val="6D392803"/>
    <w:rsid w:val="6D415B5B"/>
    <w:rsid w:val="6D5238C5"/>
    <w:rsid w:val="6D5C5AA4"/>
    <w:rsid w:val="6D6535F8"/>
    <w:rsid w:val="6D943EDD"/>
    <w:rsid w:val="6DAC56CB"/>
    <w:rsid w:val="6DB1683D"/>
    <w:rsid w:val="6DB85E1E"/>
    <w:rsid w:val="6DC347C2"/>
    <w:rsid w:val="6E2E7E8E"/>
    <w:rsid w:val="6E386F5E"/>
    <w:rsid w:val="6E5B49FB"/>
    <w:rsid w:val="6E5D69C5"/>
    <w:rsid w:val="6E6935BC"/>
    <w:rsid w:val="6E7A1325"/>
    <w:rsid w:val="6E922B12"/>
    <w:rsid w:val="6EA14B04"/>
    <w:rsid w:val="6EB616E8"/>
    <w:rsid w:val="6EE964AB"/>
    <w:rsid w:val="6F0D3F47"/>
    <w:rsid w:val="6F0F4163"/>
    <w:rsid w:val="6F1277AF"/>
    <w:rsid w:val="6F1352D6"/>
    <w:rsid w:val="6F1C062E"/>
    <w:rsid w:val="6F3B6D06"/>
    <w:rsid w:val="6F77284A"/>
    <w:rsid w:val="6F775864"/>
    <w:rsid w:val="6F82445E"/>
    <w:rsid w:val="6F83245B"/>
    <w:rsid w:val="6F8D5088"/>
    <w:rsid w:val="6F984159"/>
    <w:rsid w:val="6FA55CCB"/>
    <w:rsid w:val="6FAD3431"/>
    <w:rsid w:val="6FB22D40"/>
    <w:rsid w:val="6FBC771B"/>
    <w:rsid w:val="6FC82564"/>
    <w:rsid w:val="6FD20CED"/>
    <w:rsid w:val="70074E3A"/>
    <w:rsid w:val="700C2451"/>
    <w:rsid w:val="70666005"/>
    <w:rsid w:val="706A7177"/>
    <w:rsid w:val="706E6C67"/>
    <w:rsid w:val="70787AE6"/>
    <w:rsid w:val="707D6EAA"/>
    <w:rsid w:val="70A1703D"/>
    <w:rsid w:val="70BF5715"/>
    <w:rsid w:val="70CC1BE0"/>
    <w:rsid w:val="70D34D1C"/>
    <w:rsid w:val="70F57389"/>
    <w:rsid w:val="70FA04FB"/>
    <w:rsid w:val="71155335"/>
    <w:rsid w:val="7121017E"/>
    <w:rsid w:val="713D663A"/>
    <w:rsid w:val="714B6FA9"/>
    <w:rsid w:val="716F0EE9"/>
    <w:rsid w:val="71736696"/>
    <w:rsid w:val="718B3849"/>
    <w:rsid w:val="718D136F"/>
    <w:rsid w:val="719E532A"/>
    <w:rsid w:val="71B763EC"/>
    <w:rsid w:val="71BE777B"/>
    <w:rsid w:val="71F94C57"/>
    <w:rsid w:val="720D24B0"/>
    <w:rsid w:val="72127AC6"/>
    <w:rsid w:val="72330169"/>
    <w:rsid w:val="72695938"/>
    <w:rsid w:val="726B5B54"/>
    <w:rsid w:val="727B566C"/>
    <w:rsid w:val="72A9042B"/>
    <w:rsid w:val="72BC63B0"/>
    <w:rsid w:val="72C139C6"/>
    <w:rsid w:val="72C47013"/>
    <w:rsid w:val="72E871A5"/>
    <w:rsid w:val="72EC0317"/>
    <w:rsid w:val="72FA6ED8"/>
    <w:rsid w:val="72FC1A3D"/>
    <w:rsid w:val="73243F55"/>
    <w:rsid w:val="73307DAC"/>
    <w:rsid w:val="735C724B"/>
    <w:rsid w:val="735E1215"/>
    <w:rsid w:val="73614861"/>
    <w:rsid w:val="73797DFD"/>
    <w:rsid w:val="739015EB"/>
    <w:rsid w:val="73C13552"/>
    <w:rsid w:val="74177616"/>
    <w:rsid w:val="741C69DA"/>
    <w:rsid w:val="743261FE"/>
    <w:rsid w:val="74463A57"/>
    <w:rsid w:val="74640AAD"/>
    <w:rsid w:val="748C0004"/>
    <w:rsid w:val="74962C31"/>
    <w:rsid w:val="74FF4332"/>
    <w:rsid w:val="75183646"/>
    <w:rsid w:val="751C1388"/>
    <w:rsid w:val="75243D99"/>
    <w:rsid w:val="75357D54"/>
    <w:rsid w:val="75526B58"/>
    <w:rsid w:val="755A3C5E"/>
    <w:rsid w:val="757C3BD5"/>
    <w:rsid w:val="757C5983"/>
    <w:rsid w:val="7590142E"/>
    <w:rsid w:val="75BE5F9B"/>
    <w:rsid w:val="75C37A55"/>
    <w:rsid w:val="75C612F4"/>
    <w:rsid w:val="75DB4D9F"/>
    <w:rsid w:val="75F75951"/>
    <w:rsid w:val="763B3A90"/>
    <w:rsid w:val="76413A4D"/>
    <w:rsid w:val="76654669"/>
    <w:rsid w:val="766C59F7"/>
    <w:rsid w:val="767D7C04"/>
    <w:rsid w:val="76880357"/>
    <w:rsid w:val="768865A9"/>
    <w:rsid w:val="76946CFC"/>
    <w:rsid w:val="769B62DC"/>
    <w:rsid w:val="76BE32B6"/>
    <w:rsid w:val="76C75424"/>
    <w:rsid w:val="76D0242A"/>
    <w:rsid w:val="76E01F41"/>
    <w:rsid w:val="76EE0B02"/>
    <w:rsid w:val="76FB321F"/>
    <w:rsid w:val="770B16B4"/>
    <w:rsid w:val="773329B9"/>
    <w:rsid w:val="775F37AE"/>
    <w:rsid w:val="77660698"/>
    <w:rsid w:val="778B00FF"/>
    <w:rsid w:val="77925931"/>
    <w:rsid w:val="77935205"/>
    <w:rsid w:val="77950F7E"/>
    <w:rsid w:val="77974CF6"/>
    <w:rsid w:val="77980A6E"/>
    <w:rsid w:val="779A2A38"/>
    <w:rsid w:val="77B77146"/>
    <w:rsid w:val="77CA50CB"/>
    <w:rsid w:val="77D01FB6"/>
    <w:rsid w:val="77D23F80"/>
    <w:rsid w:val="77DE46D3"/>
    <w:rsid w:val="7820118F"/>
    <w:rsid w:val="783D01A1"/>
    <w:rsid w:val="784509BF"/>
    <w:rsid w:val="784A620C"/>
    <w:rsid w:val="78616FFC"/>
    <w:rsid w:val="78650950"/>
    <w:rsid w:val="786C7F30"/>
    <w:rsid w:val="787B4617"/>
    <w:rsid w:val="78A771BA"/>
    <w:rsid w:val="78A91184"/>
    <w:rsid w:val="78AF2513"/>
    <w:rsid w:val="78C37D6C"/>
    <w:rsid w:val="78C57641"/>
    <w:rsid w:val="78D36201"/>
    <w:rsid w:val="78D43D28"/>
    <w:rsid w:val="78E201F2"/>
    <w:rsid w:val="78F9553C"/>
    <w:rsid w:val="79050385"/>
    <w:rsid w:val="790C34C1"/>
    <w:rsid w:val="79144124"/>
    <w:rsid w:val="791A3E30"/>
    <w:rsid w:val="7924080B"/>
    <w:rsid w:val="79254583"/>
    <w:rsid w:val="79346574"/>
    <w:rsid w:val="793A1DDD"/>
    <w:rsid w:val="795F5CE7"/>
    <w:rsid w:val="796E7CD8"/>
    <w:rsid w:val="7973709D"/>
    <w:rsid w:val="79786DA9"/>
    <w:rsid w:val="79984D55"/>
    <w:rsid w:val="799F4335"/>
    <w:rsid w:val="79DF0BD6"/>
    <w:rsid w:val="79EB1329"/>
    <w:rsid w:val="7A1E34AC"/>
    <w:rsid w:val="7A230AC3"/>
    <w:rsid w:val="7A262361"/>
    <w:rsid w:val="7A2D1941"/>
    <w:rsid w:val="7A3B22B0"/>
    <w:rsid w:val="7A5C2227"/>
    <w:rsid w:val="7A601D17"/>
    <w:rsid w:val="7A6C06BC"/>
    <w:rsid w:val="7A6D1D3E"/>
    <w:rsid w:val="7A74131E"/>
    <w:rsid w:val="7A790DB2"/>
    <w:rsid w:val="7A8157E9"/>
    <w:rsid w:val="7A8772A3"/>
    <w:rsid w:val="7AA100DA"/>
    <w:rsid w:val="7AAC6D0A"/>
    <w:rsid w:val="7AAD65DE"/>
    <w:rsid w:val="7AC83418"/>
    <w:rsid w:val="7B3B62E0"/>
    <w:rsid w:val="7B4231CA"/>
    <w:rsid w:val="7B474C85"/>
    <w:rsid w:val="7B4F649E"/>
    <w:rsid w:val="7B5353D8"/>
    <w:rsid w:val="7B5A49B8"/>
    <w:rsid w:val="7B892BA7"/>
    <w:rsid w:val="7B9A1258"/>
    <w:rsid w:val="7BA479E1"/>
    <w:rsid w:val="7BC462D5"/>
    <w:rsid w:val="7BCB1412"/>
    <w:rsid w:val="7BE424D4"/>
    <w:rsid w:val="7BF81ADB"/>
    <w:rsid w:val="7BF87D2D"/>
    <w:rsid w:val="7BFA3AA5"/>
    <w:rsid w:val="7BFD5343"/>
    <w:rsid w:val="7C0B180E"/>
    <w:rsid w:val="7C142DB9"/>
    <w:rsid w:val="7C1728A9"/>
    <w:rsid w:val="7C1D7794"/>
    <w:rsid w:val="7C1E1280"/>
    <w:rsid w:val="7C2428D0"/>
    <w:rsid w:val="7C3A20F4"/>
    <w:rsid w:val="7C501917"/>
    <w:rsid w:val="7C5C650E"/>
    <w:rsid w:val="7C9E08D4"/>
    <w:rsid w:val="7CA73C2D"/>
    <w:rsid w:val="7CAF2AE1"/>
    <w:rsid w:val="7CB03196"/>
    <w:rsid w:val="7CC3658D"/>
    <w:rsid w:val="7CC55E61"/>
    <w:rsid w:val="7CD662C0"/>
    <w:rsid w:val="7CFE5817"/>
    <w:rsid w:val="7D496A92"/>
    <w:rsid w:val="7D6513F2"/>
    <w:rsid w:val="7D7D04EA"/>
    <w:rsid w:val="7D8555F0"/>
    <w:rsid w:val="7D8B70AB"/>
    <w:rsid w:val="7DA0242A"/>
    <w:rsid w:val="7DBD4D8A"/>
    <w:rsid w:val="7DCC321F"/>
    <w:rsid w:val="7DD81BC4"/>
    <w:rsid w:val="7DED1B13"/>
    <w:rsid w:val="7E192908"/>
    <w:rsid w:val="7E1D3A7B"/>
    <w:rsid w:val="7E2766A8"/>
    <w:rsid w:val="7E394D59"/>
    <w:rsid w:val="7E447259"/>
    <w:rsid w:val="7E5A4CCF"/>
    <w:rsid w:val="7E6478FC"/>
    <w:rsid w:val="7E7538B7"/>
    <w:rsid w:val="7EB10D93"/>
    <w:rsid w:val="7ECD54A1"/>
    <w:rsid w:val="7ECF746B"/>
    <w:rsid w:val="7ED24865"/>
    <w:rsid w:val="7F052E8D"/>
    <w:rsid w:val="7F0D3AEF"/>
    <w:rsid w:val="7F3E014D"/>
    <w:rsid w:val="7F5160D2"/>
    <w:rsid w:val="7F517E80"/>
    <w:rsid w:val="7F54171E"/>
    <w:rsid w:val="7F6000C3"/>
    <w:rsid w:val="7F833DB1"/>
    <w:rsid w:val="7F853FCE"/>
    <w:rsid w:val="7F8F2756"/>
    <w:rsid w:val="7FB81CAD"/>
    <w:rsid w:val="7FDD7966"/>
    <w:rsid w:val="7FF13411"/>
    <w:rsid w:val="7FFA2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qFormat="1"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qFormat/>
    <w:uiPriority w:val="99"/>
    <w:pPr>
      <w:jc w:val="left"/>
    </w:pPr>
  </w:style>
  <w:style w:type="paragraph" w:styleId="3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line number"/>
    <w:basedOn w:val="7"/>
    <w:semiHidden/>
    <w:unhideWhenUsed/>
    <w:qFormat/>
    <w:uiPriority w:val="99"/>
  </w:style>
  <w:style w:type="character" w:styleId="9">
    <w:name w:val="Hyperlink"/>
    <w:basedOn w:val="7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0">
    <w:name w:val="Unresolved Mention"/>
    <w:basedOn w:val="7"/>
    <w:semiHidden/>
    <w:unhideWhenUsed/>
    <w:qFormat/>
    <w:uiPriority w:val="99"/>
    <w:rPr>
      <w:color w:val="605E5C"/>
      <w:shd w:val="clear" w:color="auto" w:fill="E1DFDD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  <w:style w:type="character" w:customStyle="1" w:styleId="12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13">
    <w:name w:val="页脚 字符"/>
    <w:basedOn w:val="7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ED8EFF-162D-4B9E-8AC9-7DDA13D4DA0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1685</Words>
  <Characters>1850</Characters>
  <Lines>1</Lines>
  <Paragraphs>1</Paragraphs>
  <TotalTime>55</TotalTime>
  <ScaleCrop>false</ScaleCrop>
  <LinksUpToDate>false</LinksUpToDate>
  <CharactersWithSpaces>1911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2025-04-08T03:17:00Z</dcterms:created>
  <dc:creator>Huiying Huang</dc:creator>
  <cp:lastModifiedBy>windy</cp:lastModifiedBy>
  <dcterms:modified xsi:type="dcterms:W3CDTF">2025-06-17T03:18:20Z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eyJoZGlkIjoiOTYyMWU1ZDU4MjhhODg2OTIyMmE5NjY0NWE4ZWQ2NjkiLCJ1c2VySWQiOiIzNDgwMTMwODEifQ==</vt:lpwstr>
  </property>
  <property fmtid="{D5CDD505-2E9C-101B-9397-08002B2CF9AE}" pid="3" name="KSOProductBuildVer">
    <vt:lpwstr>2052-12.1.0.21541</vt:lpwstr>
  </property>
  <property fmtid="{D5CDD505-2E9C-101B-9397-08002B2CF9AE}" pid="4" name="ICV">
    <vt:lpwstr>7BFF32714D00470E9927B067443040AE_13</vt:lpwstr>
  </property>
</Properties>
</file>